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0A52" w:rsidRDefault="00CF4178">
      <w:pPr>
        <w:rPr>
          <w:rFonts w:ascii="Gill Sans MT" w:hAnsi="Gill Sans MT" w:cs="Gill Sans MT"/>
          <w:sz w:val="16"/>
          <w:szCs w:val="16"/>
        </w:rPr>
      </w:pPr>
      <w:r>
        <w:rPr>
          <w:noProof/>
          <w:lang w:eastAsia="fr-FR"/>
        </w:rPr>
        <mc:AlternateContent>
          <mc:Choice Requires="wps">
            <w:drawing>
              <wp:anchor distT="0" distB="0" distL="114300" distR="114300" simplePos="0" relativeHeight="251695104" behindDoc="0" locked="0" layoutInCell="1" allowOverlap="1">
                <wp:simplePos x="0" y="0"/>
                <wp:positionH relativeFrom="column">
                  <wp:posOffset>4855845</wp:posOffset>
                </wp:positionH>
                <wp:positionV relativeFrom="paragraph">
                  <wp:posOffset>-594360</wp:posOffset>
                </wp:positionV>
                <wp:extent cx="0" cy="0"/>
                <wp:effectExtent l="12065" t="10160" r="6985" b="8890"/>
                <wp:wrapNone/>
                <wp:docPr id="7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2.35pt,-46.8pt" to="382.35pt,-4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q4ZDQIAACMEAAAOAAAAZHJzL2Uyb0RvYy54bWysU8GO2jAQvVfqP1i+QxIKLESEVZVAL7RF&#10;2u0HGNshVh3bsg0BVf33jh2C2PZSVc3BGdszb97MPK+eL61EZ26d0KrA2TjFiCuqmVDHAn973Y4W&#10;GDlPFCNSK17gK3f4ef3+3aozOZ/oRkvGLQIQ5fLOFLjx3uRJ4mjDW+LG2nAFl7W2LfGwtceEWdIB&#10;eiuTSZrOk05bZqym3Dk4rfpLvI74dc2p/1rXjnskCwzcfFxtXA9hTdYrkh8tMY2gNxrkH1i0RChI&#10;eoeqiCfoZMUfUK2gVjtd+zHVbaLrWlAea4BqsvS3al4aYnisBZrjzL1N7v/B0i/nvUWCFfhphpEi&#10;LcxoJxRHk9CazrgcPEq1t6E4elEvZqfpd4eULhuijjxSfL0aCMtCRPImJGycgQSH7rNm4ENOXsc+&#10;XWrbBkjoALrEcVzv4+AXj2h/SIfThORDiLHOf+K6RcEosAS2EZKcd84HCiQfXEIGpbdCyjhnqVBX&#10;4OVsMosBTkvBwmVwc/Z4KKVFZxKUEr9YD9w8ull9UiyCNZywzc32RMjehuRSBTwoAujcrF4KP5bp&#10;crPYLKaj6WS+GU3Tqhp93JbT0XybPc2qD1VZVtnPQC2b5o1gjKvAbpBlNv27sd8eSC+ouzDvbUje&#10;osd+AdnhH0nHKYbB9RI4aHbd22G6oMTofHs1QeqPe7Af3/b6FwAAAP//AwBQSwMEFAAGAAgAAAAh&#10;AEbW+rrcAAAACwEAAA8AAABkcnMvZG93bnJldi54bWxMj8FOwzAMhu9IvENkJC7TlrKhDkrdCQG9&#10;cdkAcfUa01Y0TtdkW+HpCQIJjv796ffnfDXaTh148K0ThItZAoqlcqaVGuH5qZxegfKBxFDnhBE+&#10;2MOqOD3JKTPuKGs+bEKtYon4jBCaEPpMa181bMnPXM8Sd29usBTiONTaDHSM5bbT8yRJtaVW4oWG&#10;er5ruHrf7C2CL194V35Oqknyuqgdz3f3jw+EeH423t6ACjyGPxi+9aM6FNFp6/ZivOoQlunlMqII&#10;0+tFCioSP8n2N9FFrv//UHwBAAD//wMAUEsBAi0AFAAGAAgAAAAhALaDOJL+AAAA4QEAABMAAAAA&#10;AAAAAAAAAAAAAAAAAFtDb250ZW50X1R5cGVzXS54bWxQSwECLQAUAAYACAAAACEAOP0h/9YAAACU&#10;AQAACwAAAAAAAAAAAAAAAAAvAQAAX3JlbHMvLnJlbHNQSwECLQAUAAYACAAAACEAPMKuGQ0CAAAj&#10;BAAADgAAAAAAAAAAAAAAAAAuAgAAZHJzL2Uyb0RvYy54bWxQSwECLQAUAAYACAAAACEARtb6utwA&#10;AAALAQAADwAAAAAAAAAAAAAAAABnBAAAZHJzL2Rvd25yZXYueG1sUEsFBgAAAAAEAAQA8wAAAHAF&#10;AAAAAA==&#10;"/>
            </w:pict>
          </mc:Fallback>
        </mc:AlternateContent>
      </w:r>
    </w:p>
    <w:p w:rsidR="00500A52" w:rsidRDefault="00500A52">
      <w:pPr>
        <w:rPr>
          <w:rFonts w:ascii="Gill Sans MT" w:hAnsi="Gill Sans MT" w:cs="Gill Sans MT"/>
        </w:rPr>
      </w:pPr>
    </w:p>
    <w:p w:rsidR="00500A52" w:rsidRDefault="00500A52">
      <w:pPr>
        <w:rPr>
          <w:rFonts w:ascii="Gill Sans MT" w:hAnsi="Gill Sans MT" w:cs="Gill Sans MT"/>
        </w:rPr>
      </w:pPr>
    </w:p>
    <w:p w:rsidR="00500A52" w:rsidRDefault="00500A52">
      <w:pPr>
        <w:rPr>
          <w:rFonts w:ascii="Gill Sans MT" w:hAnsi="Gill Sans MT" w:cs="Gill Sans MT"/>
        </w:rPr>
      </w:pPr>
    </w:p>
    <w:p w:rsidR="00500A52" w:rsidRDefault="00500A52">
      <w:pPr>
        <w:rPr>
          <w:rFonts w:ascii="Gill Sans MT" w:hAnsi="Gill Sans MT" w:cs="Gill Sans MT"/>
        </w:rPr>
      </w:pPr>
    </w:p>
    <w:p w:rsidR="00500A52" w:rsidRDefault="00500A52">
      <w:pPr>
        <w:jc w:val="center"/>
        <w:rPr>
          <w:rFonts w:ascii="Gill Sans MT" w:hAnsi="Gill Sans MT" w:cs="Gill Sans MT"/>
          <w:b/>
          <w:bCs/>
          <w:sz w:val="20"/>
          <w:szCs w:val="20"/>
        </w:rPr>
      </w:pPr>
      <w:r>
        <w:rPr>
          <w:rFonts w:ascii="Gill Sans MT" w:hAnsi="Gill Sans MT" w:cs="Gill Sans MT"/>
          <w:b/>
          <w:bCs/>
          <w:sz w:val="20"/>
          <w:szCs w:val="20"/>
        </w:rPr>
        <w:t>Marché Passé Selon une Procédure Adaptée</w:t>
      </w:r>
    </w:p>
    <w:p w:rsidR="00500A52" w:rsidRDefault="00500A52">
      <w:pPr>
        <w:jc w:val="center"/>
        <w:rPr>
          <w:rFonts w:ascii="Gill Sans MT" w:hAnsi="Gill Sans MT" w:cs="Gill Sans MT"/>
          <w:sz w:val="20"/>
          <w:szCs w:val="20"/>
        </w:rPr>
      </w:pPr>
      <w:r>
        <w:rPr>
          <w:rFonts w:ascii="Gill Sans MT" w:hAnsi="Gill Sans MT" w:cs="Gill Sans MT"/>
          <w:sz w:val="20"/>
          <w:szCs w:val="20"/>
        </w:rPr>
        <w:t>(Articles 26-II, 28 et 40 du Code des Marchés Publics)</w:t>
      </w:r>
    </w:p>
    <w:p w:rsidR="00500A52" w:rsidRDefault="00500A52">
      <w:pPr>
        <w:jc w:val="center"/>
        <w:rPr>
          <w:rFonts w:ascii="Gill Sans MT" w:hAnsi="Gill Sans MT" w:cs="Gill Sans MT"/>
          <w:sz w:val="20"/>
          <w:szCs w:val="20"/>
        </w:rPr>
      </w:pPr>
    </w:p>
    <w:p w:rsidR="00500A52" w:rsidRDefault="00500A52">
      <w:pPr>
        <w:jc w:val="center"/>
        <w:rPr>
          <w:rFonts w:ascii="Gill Sans MT" w:hAnsi="Gill Sans MT" w:cs="Gill Sans MT"/>
          <w:sz w:val="20"/>
          <w:szCs w:val="20"/>
        </w:rPr>
      </w:pPr>
    </w:p>
    <w:p w:rsidR="00500A52" w:rsidRDefault="00500A52">
      <w:pPr>
        <w:jc w:val="center"/>
        <w:rPr>
          <w:rFonts w:ascii="Gill Sans MT" w:hAnsi="Gill Sans MT" w:cs="Gill Sans MT"/>
          <w:sz w:val="20"/>
          <w:szCs w:val="20"/>
        </w:rPr>
      </w:pPr>
    </w:p>
    <w:p w:rsidR="00500A52" w:rsidRDefault="00500A52">
      <w:pPr>
        <w:jc w:val="center"/>
        <w:rPr>
          <w:rFonts w:ascii="Gill Sans MT" w:hAnsi="Gill Sans MT" w:cs="Gill Sans MT"/>
          <w:sz w:val="20"/>
          <w:szCs w:val="20"/>
        </w:rPr>
      </w:pPr>
    </w:p>
    <w:p w:rsidR="00500A52" w:rsidRDefault="00500A52">
      <w:pPr>
        <w:jc w:val="center"/>
        <w:rPr>
          <w:rFonts w:ascii="Gill Sans MT" w:hAnsi="Gill Sans MT" w:cs="Gill Sans MT"/>
          <w:b/>
          <w:bCs/>
          <w:sz w:val="20"/>
          <w:szCs w:val="20"/>
        </w:rPr>
      </w:pPr>
      <w:r>
        <w:rPr>
          <w:rFonts w:ascii="Gill Sans MT" w:hAnsi="Gill Sans MT" w:cs="Gill Sans MT"/>
          <w:b/>
          <w:bCs/>
          <w:sz w:val="20"/>
          <w:szCs w:val="20"/>
        </w:rPr>
        <w:t>Marché de Services</w:t>
      </w:r>
    </w:p>
    <w:p w:rsidR="00500A52" w:rsidRDefault="00500A52">
      <w:pPr>
        <w:jc w:val="center"/>
        <w:rPr>
          <w:rFonts w:ascii="Gill Sans MT" w:hAnsi="Gill Sans MT" w:cs="Gill Sans MT"/>
          <w:b/>
          <w:bCs/>
          <w:sz w:val="20"/>
          <w:szCs w:val="20"/>
        </w:rPr>
      </w:pPr>
    </w:p>
    <w:p w:rsidR="00500A52" w:rsidRDefault="00500A52">
      <w:pPr>
        <w:jc w:val="center"/>
        <w:rPr>
          <w:rFonts w:ascii="Gill Sans MT" w:hAnsi="Gill Sans MT" w:cs="Gill Sans MT"/>
        </w:rPr>
      </w:pPr>
      <w:r>
        <w:rPr>
          <w:rFonts w:ascii="Gill Sans MT" w:hAnsi="Gill Sans MT" w:cs="Gill Sans MT"/>
        </w:rPr>
        <w:t>____________</w:t>
      </w:r>
    </w:p>
    <w:p w:rsidR="00500A52" w:rsidRDefault="00500A52">
      <w:pPr>
        <w:rPr>
          <w:rFonts w:ascii="Gill Sans MT" w:hAnsi="Gill Sans MT" w:cs="Gill Sans MT"/>
        </w:rPr>
      </w:pPr>
    </w:p>
    <w:p w:rsidR="00500A52" w:rsidRDefault="00500A52">
      <w:pPr>
        <w:jc w:val="center"/>
        <w:rPr>
          <w:rFonts w:ascii="Gill Sans MT" w:hAnsi="Gill Sans MT" w:cs="Gill Sans MT"/>
          <w:b/>
          <w:bCs/>
        </w:rPr>
      </w:pPr>
    </w:p>
    <w:p w:rsidR="00500A52" w:rsidRDefault="00500A52">
      <w:pPr>
        <w:jc w:val="center"/>
        <w:rPr>
          <w:rFonts w:ascii="Gill Sans MT" w:hAnsi="Gill Sans MT" w:cs="Gill Sans MT"/>
          <w:b/>
          <w:bCs/>
        </w:rPr>
      </w:pPr>
    </w:p>
    <w:p w:rsidR="00500A52" w:rsidRDefault="00500A52">
      <w:pPr>
        <w:jc w:val="center"/>
        <w:rPr>
          <w:rFonts w:ascii="Gill Sans MT" w:hAnsi="Gill Sans MT" w:cs="Gill Sans MT"/>
          <w:b/>
          <w:bCs/>
        </w:rPr>
      </w:pPr>
    </w:p>
    <w:p w:rsidR="00500A52" w:rsidRDefault="00500A52">
      <w:pPr>
        <w:jc w:val="center"/>
        <w:rPr>
          <w:rFonts w:ascii="Gill Sans MT" w:hAnsi="Gill Sans MT" w:cs="Gill Sans MT"/>
          <w:b/>
          <w:bCs/>
        </w:rPr>
      </w:pPr>
    </w:p>
    <w:p w:rsidR="00500A52" w:rsidRDefault="00500A52">
      <w:pPr>
        <w:pBdr>
          <w:top w:val="single" w:sz="4" w:space="2" w:color="auto"/>
          <w:left w:val="single" w:sz="4" w:space="1" w:color="auto"/>
          <w:bottom w:val="single" w:sz="4" w:space="1" w:color="auto"/>
          <w:right w:val="single" w:sz="4" w:space="1" w:color="auto"/>
        </w:pBdr>
        <w:ind w:left="-720" w:right="-160"/>
        <w:jc w:val="center"/>
        <w:rPr>
          <w:rFonts w:ascii="Gill Sans MT" w:hAnsi="Gill Sans MT" w:cs="Gill Sans MT"/>
          <w:b/>
          <w:bCs/>
          <w:sz w:val="28"/>
          <w:szCs w:val="28"/>
        </w:rPr>
      </w:pPr>
    </w:p>
    <w:p w:rsidR="00500A52" w:rsidRDefault="00500A52">
      <w:pPr>
        <w:pStyle w:val="Normalcentr"/>
        <w:pBdr>
          <w:left w:val="single" w:sz="4" w:space="1" w:color="auto"/>
          <w:right w:val="single" w:sz="4" w:space="1" w:color="auto"/>
        </w:pBdr>
        <w:rPr>
          <w:rFonts w:ascii="Gill Sans MT" w:hAnsi="Gill Sans MT" w:cs="Gill Sans MT"/>
        </w:rPr>
      </w:pPr>
      <w:r>
        <w:rPr>
          <w:rFonts w:ascii="Gill Sans MT" w:hAnsi="Gill Sans MT" w:cs="Gill Sans MT"/>
        </w:rPr>
        <w:t>Marché N°</w:t>
      </w:r>
    </w:p>
    <w:p w:rsidR="00500A52" w:rsidRDefault="00500A52">
      <w:pPr>
        <w:pStyle w:val="Normalcentr"/>
        <w:pBdr>
          <w:left w:val="single" w:sz="4" w:space="1" w:color="auto"/>
          <w:right w:val="single" w:sz="4" w:space="1" w:color="auto"/>
        </w:pBdr>
        <w:rPr>
          <w:rFonts w:ascii="Gill Sans MT" w:hAnsi="Gill Sans MT" w:cs="Gill Sans MT"/>
        </w:rPr>
      </w:pPr>
      <w:r>
        <w:rPr>
          <w:rFonts w:ascii="Gill Sans MT" w:hAnsi="Gill Sans MT" w:cs="Gill Sans MT"/>
        </w:rPr>
        <w:t xml:space="preserve">Etablissement d’une Carte du Bruit Stratégique et </w:t>
      </w:r>
    </w:p>
    <w:p w:rsidR="00500A52" w:rsidRDefault="00500A52">
      <w:pPr>
        <w:pStyle w:val="Normalcentr"/>
        <w:pBdr>
          <w:left w:val="single" w:sz="4" w:space="1" w:color="auto"/>
          <w:right w:val="single" w:sz="4" w:space="1" w:color="auto"/>
        </w:pBdr>
        <w:rPr>
          <w:rFonts w:ascii="Gill Sans MT" w:hAnsi="Gill Sans MT" w:cs="Gill Sans MT"/>
          <w:color w:val="93127B"/>
        </w:rPr>
      </w:pPr>
      <w:proofErr w:type="gramStart"/>
      <w:r>
        <w:rPr>
          <w:rFonts w:ascii="Gill Sans MT" w:hAnsi="Gill Sans MT" w:cs="Gill Sans MT"/>
        </w:rPr>
        <w:t>d’un</w:t>
      </w:r>
      <w:proofErr w:type="gramEnd"/>
      <w:r>
        <w:rPr>
          <w:rFonts w:ascii="Gill Sans MT" w:hAnsi="Gill Sans MT" w:cs="Gill Sans MT"/>
        </w:rPr>
        <w:t xml:space="preserve"> Plan de Prévention du Bruit dans l’Environnement</w:t>
      </w:r>
    </w:p>
    <w:p w:rsidR="00500A52" w:rsidRDefault="00500A52">
      <w:pPr>
        <w:pBdr>
          <w:top w:val="single" w:sz="4" w:space="2" w:color="auto"/>
          <w:left w:val="single" w:sz="4" w:space="1" w:color="auto"/>
          <w:bottom w:val="single" w:sz="4" w:space="1" w:color="auto"/>
          <w:right w:val="single" w:sz="4" w:space="1" w:color="auto"/>
        </w:pBdr>
        <w:ind w:left="-720" w:right="-160"/>
        <w:rPr>
          <w:rFonts w:ascii="Gill Sans MT" w:hAnsi="Gill Sans MT" w:cs="Gill Sans MT"/>
          <w:b/>
          <w:bCs/>
          <w:sz w:val="28"/>
          <w:szCs w:val="28"/>
        </w:rPr>
      </w:pPr>
    </w:p>
    <w:p w:rsidR="00500A52" w:rsidRDefault="00500A52">
      <w:pPr>
        <w:rPr>
          <w:rFonts w:ascii="Gill Sans MT" w:hAnsi="Gill Sans MT" w:cs="Gill Sans MT"/>
        </w:rPr>
      </w:pPr>
    </w:p>
    <w:p w:rsidR="00500A52" w:rsidRDefault="00500A52">
      <w:pPr>
        <w:pStyle w:val="En-tte"/>
        <w:tabs>
          <w:tab w:val="clear" w:pos="4536"/>
          <w:tab w:val="clear" w:pos="9072"/>
        </w:tabs>
        <w:rPr>
          <w:rFonts w:ascii="Gill Sans MT" w:hAnsi="Gill Sans MT" w:cs="Gill Sans MT"/>
        </w:rPr>
      </w:pPr>
    </w:p>
    <w:p w:rsidR="00500A52" w:rsidRDefault="00500A52">
      <w:pPr>
        <w:rPr>
          <w:rFonts w:ascii="Gill Sans MT" w:hAnsi="Gill Sans MT" w:cs="Gill Sans MT"/>
        </w:rPr>
      </w:pPr>
    </w:p>
    <w:p w:rsidR="00500A52" w:rsidRDefault="00500A52">
      <w:pPr>
        <w:rPr>
          <w:rFonts w:ascii="Gill Sans MT" w:hAnsi="Gill Sans MT" w:cs="Gill Sans MT"/>
        </w:rPr>
      </w:pPr>
    </w:p>
    <w:p w:rsidR="00500A52" w:rsidRDefault="00500A52">
      <w:pPr>
        <w:jc w:val="center"/>
        <w:rPr>
          <w:rFonts w:ascii="Gill Sans MT" w:hAnsi="Gill Sans MT" w:cs="Gill Sans MT"/>
          <w:b/>
          <w:bCs/>
          <w:color w:val="0000FF"/>
          <w:sz w:val="36"/>
          <w:szCs w:val="36"/>
          <w:u w:val="single"/>
        </w:rPr>
      </w:pPr>
      <w:r>
        <w:rPr>
          <w:rFonts w:ascii="Gill Sans MT" w:hAnsi="Gill Sans MT" w:cs="Gill Sans MT"/>
          <w:b/>
          <w:bCs/>
          <w:color w:val="0000FF"/>
          <w:sz w:val="36"/>
          <w:szCs w:val="36"/>
          <w:u w:val="single"/>
        </w:rPr>
        <w:t>Cahier des Clauses Techniques Particulières</w:t>
      </w:r>
    </w:p>
    <w:p w:rsidR="00500A52" w:rsidRDefault="00500A52">
      <w:pPr>
        <w:jc w:val="center"/>
        <w:rPr>
          <w:rFonts w:ascii="Gill Sans MT" w:hAnsi="Gill Sans MT" w:cs="Gill Sans MT"/>
          <w:b/>
          <w:bCs/>
          <w:color w:val="0000FF"/>
          <w:sz w:val="36"/>
          <w:szCs w:val="36"/>
          <w:u w:val="single"/>
        </w:rPr>
      </w:pPr>
      <w:r>
        <w:rPr>
          <w:rFonts w:ascii="Gill Sans MT" w:hAnsi="Gill Sans MT" w:cs="Gill Sans MT"/>
          <w:b/>
          <w:bCs/>
          <w:color w:val="0000FF"/>
          <w:sz w:val="36"/>
          <w:szCs w:val="36"/>
          <w:u w:val="single"/>
        </w:rPr>
        <w:t>(CCTP)</w:t>
      </w:r>
    </w:p>
    <w:p w:rsidR="00500A52" w:rsidRDefault="00500A52">
      <w:pPr>
        <w:rPr>
          <w:rFonts w:ascii="Gill Sans MT" w:hAnsi="Gill Sans MT" w:cs="Gill Sans MT"/>
          <w:color w:val="0000FF"/>
        </w:rPr>
      </w:pPr>
    </w:p>
    <w:p w:rsidR="00500A52" w:rsidRDefault="00500A52">
      <w:pPr>
        <w:rPr>
          <w:rFonts w:ascii="Gill Sans MT" w:hAnsi="Gill Sans MT" w:cs="Gill Sans MT"/>
        </w:rPr>
      </w:pPr>
    </w:p>
    <w:p w:rsidR="00500A52" w:rsidRDefault="00500A52">
      <w:pPr>
        <w:rPr>
          <w:rFonts w:ascii="Gill Sans MT" w:hAnsi="Gill Sans MT" w:cs="Gill Sans MT"/>
        </w:rPr>
      </w:pPr>
    </w:p>
    <w:p w:rsidR="00500A52" w:rsidRDefault="00500A52">
      <w:pPr>
        <w:pStyle w:val="En-tte"/>
        <w:tabs>
          <w:tab w:val="clear" w:pos="4536"/>
          <w:tab w:val="clear" w:pos="9072"/>
        </w:tabs>
        <w:rPr>
          <w:rFonts w:ascii="Gill Sans MT" w:hAnsi="Gill Sans MT" w:cs="Gill Sans MT"/>
        </w:rPr>
      </w:pPr>
    </w:p>
    <w:p w:rsidR="00500A52" w:rsidRDefault="00500A52">
      <w:pPr>
        <w:rPr>
          <w:rFonts w:ascii="Gill Sans MT" w:hAnsi="Gill Sans MT" w:cs="Gill Sans MT"/>
        </w:rPr>
      </w:pPr>
    </w:p>
    <w:p w:rsidR="00500A52" w:rsidRDefault="00500A52">
      <w:pPr>
        <w:rPr>
          <w:rFonts w:ascii="Gill Sans MT" w:hAnsi="Gill Sans MT" w:cs="Gill Sans MT"/>
        </w:rPr>
      </w:pPr>
    </w:p>
    <w:p w:rsidR="00500A52" w:rsidRDefault="00500A52">
      <w:pPr>
        <w:rPr>
          <w:rFonts w:ascii="Gill Sans MT" w:hAnsi="Gill Sans MT" w:cs="Gill Sans MT"/>
        </w:rPr>
      </w:pPr>
    </w:p>
    <w:p w:rsidR="00500A52" w:rsidRDefault="00500A52">
      <w:pPr>
        <w:rPr>
          <w:rFonts w:ascii="Gill Sans MT" w:hAnsi="Gill Sans MT" w:cs="Gill Sans MT"/>
        </w:rPr>
      </w:pPr>
    </w:p>
    <w:p w:rsidR="00500A52" w:rsidRDefault="00500A52">
      <w:pPr>
        <w:rPr>
          <w:rFonts w:ascii="Gill Sans MT" w:hAnsi="Gill Sans MT" w:cs="Gill Sans MT"/>
        </w:rPr>
      </w:pPr>
    </w:p>
    <w:p w:rsidR="00500A52" w:rsidRDefault="00500A52">
      <w:pPr>
        <w:rPr>
          <w:rFonts w:ascii="Gill Sans MT" w:hAnsi="Gill Sans MT" w:cs="Gill Sans MT"/>
        </w:rPr>
      </w:pPr>
    </w:p>
    <w:p w:rsidR="00500A52" w:rsidRDefault="00500A52">
      <w:pPr>
        <w:rPr>
          <w:rFonts w:ascii="Gill Sans MT" w:hAnsi="Gill Sans MT" w:cs="Gill Sans MT"/>
        </w:rPr>
      </w:pPr>
    </w:p>
    <w:p w:rsidR="00500A52" w:rsidRDefault="00500A52">
      <w:pPr>
        <w:rPr>
          <w:rFonts w:ascii="Gill Sans MT" w:hAnsi="Gill Sans MT" w:cs="Gill Sans MT"/>
        </w:rPr>
      </w:pPr>
    </w:p>
    <w:p w:rsidR="00500A52" w:rsidRDefault="00500A52">
      <w:pPr>
        <w:rPr>
          <w:rFonts w:ascii="Gill Sans MT" w:hAnsi="Gill Sans MT" w:cs="Gill Sans MT"/>
        </w:rPr>
      </w:pPr>
    </w:p>
    <w:p w:rsidR="00500A52" w:rsidRDefault="00500A52">
      <w:pPr>
        <w:rPr>
          <w:rFonts w:ascii="Gill Sans MT" w:hAnsi="Gill Sans MT" w:cs="Gill Sans MT"/>
        </w:rPr>
      </w:pPr>
    </w:p>
    <w:p w:rsidR="00500A52" w:rsidRDefault="00500A52">
      <w:pPr>
        <w:rPr>
          <w:rFonts w:ascii="Gill Sans MT" w:hAnsi="Gill Sans MT" w:cs="Gill Sans MT"/>
        </w:rPr>
      </w:pPr>
    </w:p>
    <w:p w:rsidR="00500A52" w:rsidRPr="00A25BFB" w:rsidRDefault="00500A52" w:rsidP="00A25BFB">
      <w:pPr>
        <w:ind w:firstLine="0"/>
        <w:jc w:val="center"/>
        <w:rPr>
          <w:rFonts w:ascii="Gill Sans MT" w:hAnsi="Gill Sans MT" w:cs="Gill Sans MT"/>
          <w:b/>
          <w:sz w:val="24"/>
          <w:szCs w:val="24"/>
        </w:rPr>
      </w:pPr>
      <w:r>
        <w:rPr>
          <w:rFonts w:ascii="Gill Sans MT" w:hAnsi="Gill Sans MT" w:cs="Gill Sans MT"/>
        </w:rPr>
        <w:br w:type="page"/>
      </w:r>
      <w:r w:rsidRPr="00A25BFB">
        <w:rPr>
          <w:rFonts w:ascii="Gill Sans MT" w:hAnsi="Gill Sans MT" w:cs="Gill Sans MT"/>
          <w:b/>
          <w:sz w:val="24"/>
          <w:szCs w:val="24"/>
        </w:rPr>
        <w:lastRenderedPageBreak/>
        <w:t>SOMMAIRE</w:t>
      </w:r>
    </w:p>
    <w:p w:rsidR="00A25BFB" w:rsidRDefault="00A25BFB">
      <w:pPr>
        <w:ind w:firstLine="0"/>
        <w:rPr>
          <w:rFonts w:ascii="Gill Sans MT" w:hAnsi="Gill Sans MT" w:cs="Gill Sans MT"/>
          <w:sz w:val="24"/>
          <w:szCs w:val="24"/>
        </w:rPr>
      </w:pPr>
    </w:p>
    <w:bookmarkStart w:id="0" w:name="_Toc313955625"/>
    <w:p w:rsidR="00672DD2" w:rsidRPr="009A6172" w:rsidRDefault="000B30D5">
      <w:pPr>
        <w:pStyle w:val="TM1"/>
        <w:tabs>
          <w:tab w:val="left" w:pos="1760"/>
        </w:tabs>
        <w:rPr>
          <w:rFonts w:asciiTheme="minorHAnsi" w:hAnsiTheme="minorHAnsi" w:cstheme="minorBidi"/>
          <w:b w:val="0"/>
          <w:bCs w:val="0"/>
          <w:color w:val="auto"/>
          <w:sz w:val="22"/>
          <w:szCs w:val="22"/>
          <w:lang w:eastAsia="fr-FR"/>
        </w:rPr>
      </w:pPr>
      <w:r w:rsidRPr="009A6172">
        <w:rPr>
          <w:rFonts w:ascii="Times New Roman" w:hAnsi="Times New Roman" w:cs="Times New Roman"/>
          <w:b w:val="0"/>
          <w:bCs w:val="0"/>
          <w:color w:val="auto"/>
        </w:rPr>
        <w:fldChar w:fldCharType="begin"/>
      </w:r>
      <w:r w:rsidR="00500A52" w:rsidRPr="009A6172">
        <w:rPr>
          <w:rFonts w:ascii="Times New Roman" w:hAnsi="Times New Roman" w:cs="Times New Roman"/>
          <w:b w:val="0"/>
          <w:bCs w:val="0"/>
          <w:color w:val="auto"/>
        </w:rPr>
        <w:instrText xml:space="preserve"> TOC \o "1-4" \u </w:instrText>
      </w:r>
      <w:r w:rsidRPr="009A6172">
        <w:rPr>
          <w:rFonts w:ascii="Times New Roman" w:hAnsi="Times New Roman" w:cs="Times New Roman"/>
          <w:b w:val="0"/>
          <w:bCs w:val="0"/>
          <w:color w:val="auto"/>
        </w:rPr>
        <w:fldChar w:fldCharType="separate"/>
      </w:r>
      <w:r w:rsidR="00672DD2" w:rsidRPr="009A6172">
        <w:rPr>
          <w:rFonts w:ascii="Times New Roman" w:hAnsi="Times New Roman" w:cs="Times New Roman"/>
          <w:color w:val="auto"/>
        </w:rPr>
        <w:t>Article 1 -</w:t>
      </w:r>
      <w:r w:rsidR="00672DD2" w:rsidRPr="009A6172">
        <w:rPr>
          <w:rFonts w:asciiTheme="minorHAnsi" w:hAnsiTheme="minorHAnsi" w:cstheme="minorBidi"/>
          <w:b w:val="0"/>
          <w:bCs w:val="0"/>
          <w:color w:val="auto"/>
          <w:sz w:val="22"/>
          <w:szCs w:val="22"/>
          <w:lang w:eastAsia="fr-FR"/>
        </w:rPr>
        <w:tab/>
      </w:r>
      <w:r w:rsidR="00672DD2" w:rsidRPr="009A6172">
        <w:rPr>
          <w:rFonts w:ascii="Times New Roman" w:hAnsi="Times New Roman" w:cs="Times New Roman"/>
          <w:color w:val="auto"/>
        </w:rPr>
        <w:t>Contexte général de la cartographie</w:t>
      </w:r>
      <w:r w:rsidR="00672DD2" w:rsidRPr="009A6172">
        <w:rPr>
          <w:color w:val="auto"/>
        </w:rPr>
        <w:tab/>
      </w:r>
      <w:r w:rsidR="00672DD2" w:rsidRPr="009A6172">
        <w:rPr>
          <w:color w:val="auto"/>
        </w:rPr>
        <w:fldChar w:fldCharType="begin"/>
      </w:r>
      <w:r w:rsidR="00672DD2" w:rsidRPr="009A6172">
        <w:rPr>
          <w:color w:val="auto"/>
        </w:rPr>
        <w:instrText xml:space="preserve"> PAGEREF _Toc382899382 \h </w:instrText>
      </w:r>
      <w:r w:rsidR="00672DD2" w:rsidRPr="009A6172">
        <w:rPr>
          <w:color w:val="auto"/>
        </w:rPr>
      </w:r>
      <w:r w:rsidR="00672DD2" w:rsidRPr="009A6172">
        <w:rPr>
          <w:color w:val="auto"/>
        </w:rPr>
        <w:fldChar w:fldCharType="separate"/>
      </w:r>
      <w:r w:rsidR="00672DD2" w:rsidRPr="009A6172">
        <w:rPr>
          <w:color w:val="auto"/>
        </w:rPr>
        <w:t>3</w:t>
      </w:r>
      <w:r w:rsidR="00672DD2" w:rsidRPr="009A6172">
        <w:rPr>
          <w:color w:val="auto"/>
        </w:rPr>
        <w:fldChar w:fldCharType="end"/>
      </w:r>
    </w:p>
    <w:p w:rsidR="00672DD2" w:rsidRPr="009A6172" w:rsidRDefault="00672DD2">
      <w:pPr>
        <w:pStyle w:val="TM2"/>
        <w:rPr>
          <w:rFonts w:asciiTheme="minorHAnsi" w:hAnsiTheme="minorHAnsi" w:cstheme="minorBidi"/>
          <w:color w:val="auto"/>
          <w:lang w:eastAsia="fr-FR"/>
        </w:rPr>
      </w:pPr>
      <w:r w:rsidRPr="009A6172">
        <w:rPr>
          <w:color w:val="auto"/>
        </w:rPr>
        <w:t>1-1</w:t>
      </w:r>
      <w:r w:rsidRPr="009A6172">
        <w:rPr>
          <w:rFonts w:asciiTheme="minorHAnsi" w:hAnsiTheme="minorHAnsi" w:cstheme="minorBidi"/>
          <w:color w:val="auto"/>
          <w:lang w:eastAsia="fr-FR"/>
        </w:rPr>
        <w:tab/>
      </w:r>
      <w:r w:rsidRPr="009A6172">
        <w:rPr>
          <w:color w:val="auto"/>
        </w:rPr>
        <w:t>Description du contexte Européen et National</w:t>
      </w:r>
      <w:r w:rsidRPr="009A6172">
        <w:rPr>
          <w:color w:val="auto"/>
        </w:rPr>
        <w:tab/>
      </w:r>
      <w:r w:rsidRPr="009A6172">
        <w:rPr>
          <w:color w:val="auto"/>
        </w:rPr>
        <w:fldChar w:fldCharType="begin"/>
      </w:r>
      <w:r w:rsidRPr="009A6172">
        <w:rPr>
          <w:color w:val="auto"/>
        </w:rPr>
        <w:instrText xml:space="preserve"> PAGEREF _Toc382899383 \h </w:instrText>
      </w:r>
      <w:r w:rsidRPr="009A6172">
        <w:rPr>
          <w:color w:val="auto"/>
        </w:rPr>
      </w:r>
      <w:r w:rsidRPr="009A6172">
        <w:rPr>
          <w:color w:val="auto"/>
        </w:rPr>
        <w:fldChar w:fldCharType="separate"/>
      </w:r>
      <w:r w:rsidRPr="009A6172">
        <w:rPr>
          <w:color w:val="auto"/>
        </w:rPr>
        <w:t>3</w:t>
      </w:r>
      <w:r w:rsidRPr="009A6172">
        <w:rPr>
          <w:color w:val="auto"/>
        </w:rPr>
        <w:fldChar w:fldCharType="end"/>
      </w:r>
    </w:p>
    <w:p w:rsidR="00672DD2" w:rsidRPr="009A6172" w:rsidRDefault="00672DD2">
      <w:pPr>
        <w:pStyle w:val="TM2"/>
        <w:rPr>
          <w:rFonts w:asciiTheme="minorHAnsi" w:hAnsiTheme="minorHAnsi" w:cstheme="minorBidi"/>
          <w:color w:val="auto"/>
          <w:lang w:eastAsia="fr-FR"/>
        </w:rPr>
      </w:pPr>
      <w:r w:rsidRPr="009A6172">
        <w:rPr>
          <w:rFonts w:eastAsia="Times New Roman"/>
          <w:color w:val="auto"/>
        </w:rPr>
        <w:t>1-2</w:t>
      </w:r>
      <w:r w:rsidRPr="009A6172">
        <w:rPr>
          <w:rFonts w:asciiTheme="minorHAnsi" w:hAnsiTheme="minorHAnsi" w:cstheme="minorBidi"/>
          <w:color w:val="auto"/>
          <w:lang w:eastAsia="fr-FR"/>
        </w:rPr>
        <w:tab/>
      </w:r>
      <w:r w:rsidRPr="009A6172">
        <w:rPr>
          <w:rFonts w:eastAsia="Times New Roman"/>
          <w:color w:val="auto"/>
        </w:rPr>
        <w:t xml:space="preserve">Description de </w:t>
      </w:r>
      <w:r w:rsidRPr="009A6172">
        <w:rPr>
          <w:rFonts w:eastAsia="Times New Roman"/>
          <w:color w:val="auto"/>
          <w:highlight w:val="magenta"/>
        </w:rPr>
        <w:t>l’Agglomération</w:t>
      </w:r>
      <w:r w:rsidRPr="009A6172">
        <w:rPr>
          <w:color w:val="auto"/>
        </w:rPr>
        <w:tab/>
      </w:r>
      <w:r w:rsidRPr="009A6172">
        <w:rPr>
          <w:color w:val="auto"/>
        </w:rPr>
        <w:fldChar w:fldCharType="begin"/>
      </w:r>
      <w:r w:rsidRPr="009A6172">
        <w:rPr>
          <w:color w:val="auto"/>
        </w:rPr>
        <w:instrText xml:space="preserve"> PAGEREF _Toc382899384 \h </w:instrText>
      </w:r>
      <w:r w:rsidRPr="009A6172">
        <w:rPr>
          <w:color w:val="auto"/>
        </w:rPr>
      </w:r>
      <w:r w:rsidRPr="009A6172">
        <w:rPr>
          <w:color w:val="auto"/>
        </w:rPr>
        <w:fldChar w:fldCharType="separate"/>
      </w:r>
      <w:r w:rsidRPr="009A6172">
        <w:rPr>
          <w:color w:val="auto"/>
        </w:rPr>
        <w:t>4</w:t>
      </w:r>
      <w:r w:rsidRPr="009A6172">
        <w:rPr>
          <w:color w:val="auto"/>
        </w:rPr>
        <w:fldChar w:fldCharType="end"/>
      </w:r>
    </w:p>
    <w:p w:rsidR="00672DD2" w:rsidRPr="009A6172" w:rsidRDefault="00672DD2">
      <w:pPr>
        <w:pStyle w:val="TM2"/>
        <w:rPr>
          <w:rFonts w:asciiTheme="minorHAnsi" w:hAnsiTheme="minorHAnsi" w:cstheme="minorBidi"/>
          <w:color w:val="auto"/>
          <w:lang w:eastAsia="fr-FR"/>
        </w:rPr>
      </w:pPr>
      <w:r w:rsidRPr="009A6172">
        <w:rPr>
          <w:color w:val="auto"/>
        </w:rPr>
        <w:t>1-3</w:t>
      </w:r>
      <w:r w:rsidRPr="009A6172">
        <w:rPr>
          <w:rFonts w:asciiTheme="minorHAnsi" w:hAnsiTheme="minorHAnsi" w:cstheme="minorBidi"/>
          <w:color w:val="auto"/>
          <w:lang w:eastAsia="fr-FR"/>
        </w:rPr>
        <w:tab/>
      </w:r>
      <w:r w:rsidRPr="009A6172">
        <w:rPr>
          <w:color w:val="auto"/>
        </w:rPr>
        <w:t>Les infrastructures</w:t>
      </w:r>
      <w:r w:rsidRPr="009A6172">
        <w:rPr>
          <w:color w:val="auto"/>
        </w:rPr>
        <w:tab/>
      </w:r>
      <w:r w:rsidRPr="009A6172">
        <w:rPr>
          <w:color w:val="auto"/>
        </w:rPr>
        <w:fldChar w:fldCharType="begin"/>
      </w:r>
      <w:r w:rsidRPr="009A6172">
        <w:rPr>
          <w:color w:val="auto"/>
        </w:rPr>
        <w:instrText xml:space="preserve"> PAGEREF _Toc382899385 \h </w:instrText>
      </w:r>
      <w:r w:rsidRPr="009A6172">
        <w:rPr>
          <w:color w:val="auto"/>
        </w:rPr>
      </w:r>
      <w:r w:rsidRPr="009A6172">
        <w:rPr>
          <w:color w:val="auto"/>
        </w:rPr>
        <w:fldChar w:fldCharType="separate"/>
      </w:r>
      <w:r w:rsidRPr="009A6172">
        <w:rPr>
          <w:color w:val="auto"/>
        </w:rPr>
        <w:t>4</w:t>
      </w:r>
      <w:r w:rsidRPr="009A6172">
        <w:rPr>
          <w:color w:val="auto"/>
        </w:rPr>
        <w:fldChar w:fldCharType="end"/>
      </w:r>
    </w:p>
    <w:p w:rsidR="00672DD2" w:rsidRPr="009A6172" w:rsidRDefault="00672DD2">
      <w:pPr>
        <w:pStyle w:val="TM2"/>
        <w:rPr>
          <w:rFonts w:asciiTheme="minorHAnsi" w:hAnsiTheme="minorHAnsi" w:cstheme="minorBidi"/>
          <w:color w:val="auto"/>
          <w:lang w:eastAsia="fr-FR"/>
        </w:rPr>
      </w:pPr>
      <w:r w:rsidRPr="009A6172">
        <w:rPr>
          <w:color w:val="auto"/>
        </w:rPr>
        <w:t>1-4</w:t>
      </w:r>
      <w:r w:rsidRPr="009A6172">
        <w:rPr>
          <w:rFonts w:asciiTheme="minorHAnsi" w:hAnsiTheme="minorHAnsi" w:cstheme="minorBidi"/>
          <w:color w:val="auto"/>
          <w:lang w:eastAsia="fr-FR"/>
        </w:rPr>
        <w:tab/>
      </w:r>
      <w:r w:rsidRPr="009A6172">
        <w:rPr>
          <w:rFonts w:ascii="Times New Roman" w:hAnsi="Times New Roman" w:cs="Times New Roman"/>
          <w:color w:val="auto"/>
        </w:rPr>
        <w:t>Les partenaires</w:t>
      </w:r>
      <w:r w:rsidRPr="009A6172">
        <w:rPr>
          <w:color w:val="auto"/>
        </w:rPr>
        <w:tab/>
      </w:r>
      <w:r w:rsidRPr="009A6172">
        <w:rPr>
          <w:color w:val="auto"/>
        </w:rPr>
        <w:fldChar w:fldCharType="begin"/>
      </w:r>
      <w:r w:rsidRPr="009A6172">
        <w:rPr>
          <w:color w:val="auto"/>
        </w:rPr>
        <w:instrText xml:space="preserve"> PAGEREF _Toc382899386 \h </w:instrText>
      </w:r>
      <w:r w:rsidRPr="009A6172">
        <w:rPr>
          <w:color w:val="auto"/>
        </w:rPr>
      </w:r>
      <w:r w:rsidRPr="009A6172">
        <w:rPr>
          <w:color w:val="auto"/>
        </w:rPr>
        <w:fldChar w:fldCharType="separate"/>
      </w:r>
      <w:r w:rsidRPr="009A6172">
        <w:rPr>
          <w:color w:val="auto"/>
        </w:rPr>
        <w:t>4</w:t>
      </w:r>
      <w:r w:rsidRPr="009A6172">
        <w:rPr>
          <w:color w:val="auto"/>
        </w:rPr>
        <w:fldChar w:fldCharType="end"/>
      </w:r>
    </w:p>
    <w:p w:rsidR="00672DD2" w:rsidRPr="009A6172" w:rsidRDefault="00672DD2">
      <w:pPr>
        <w:pStyle w:val="TM2"/>
        <w:rPr>
          <w:rFonts w:asciiTheme="minorHAnsi" w:hAnsiTheme="minorHAnsi" w:cstheme="minorBidi"/>
          <w:color w:val="auto"/>
          <w:lang w:eastAsia="fr-FR"/>
        </w:rPr>
      </w:pPr>
      <w:r w:rsidRPr="009A6172">
        <w:rPr>
          <w:color w:val="auto"/>
        </w:rPr>
        <w:t>1-5</w:t>
      </w:r>
      <w:r w:rsidRPr="009A6172">
        <w:rPr>
          <w:rFonts w:asciiTheme="minorHAnsi" w:hAnsiTheme="minorHAnsi" w:cstheme="minorBidi"/>
          <w:color w:val="auto"/>
          <w:lang w:eastAsia="fr-FR"/>
        </w:rPr>
        <w:tab/>
      </w:r>
      <w:r w:rsidRPr="009A6172">
        <w:rPr>
          <w:rFonts w:ascii="Times New Roman" w:hAnsi="Times New Roman" w:cs="Times New Roman"/>
          <w:color w:val="auto"/>
        </w:rPr>
        <w:t>Les documents déjà publiés</w:t>
      </w:r>
      <w:r w:rsidRPr="009A6172">
        <w:rPr>
          <w:color w:val="auto"/>
        </w:rPr>
        <w:tab/>
      </w:r>
      <w:r w:rsidRPr="009A6172">
        <w:rPr>
          <w:color w:val="auto"/>
        </w:rPr>
        <w:fldChar w:fldCharType="begin"/>
      </w:r>
      <w:r w:rsidRPr="009A6172">
        <w:rPr>
          <w:color w:val="auto"/>
        </w:rPr>
        <w:instrText xml:space="preserve"> PAGEREF _Toc382899387 \h </w:instrText>
      </w:r>
      <w:r w:rsidRPr="009A6172">
        <w:rPr>
          <w:color w:val="auto"/>
        </w:rPr>
      </w:r>
      <w:r w:rsidRPr="009A6172">
        <w:rPr>
          <w:color w:val="auto"/>
        </w:rPr>
        <w:fldChar w:fldCharType="separate"/>
      </w:r>
      <w:r w:rsidRPr="009A6172">
        <w:rPr>
          <w:color w:val="auto"/>
        </w:rPr>
        <w:t>5</w:t>
      </w:r>
      <w:r w:rsidRPr="009A6172">
        <w:rPr>
          <w:color w:val="auto"/>
        </w:rPr>
        <w:fldChar w:fldCharType="end"/>
      </w:r>
    </w:p>
    <w:p w:rsidR="00672DD2" w:rsidRPr="009A6172" w:rsidRDefault="00672DD2">
      <w:pPr>
        <w:pStyle w:val="TM1"/>
        <w:tabs>
          <w:tab w:val="left" w:pos="1760"/>
        </w:tabs>
        <w:rPr>
          <w:rFonts w:asciiTheme="minorHAnsi" w:hAnsiTheme="minorHAnsi" w:cstheme="minorBidi"/>
          <w:b w:val="0"/>
          <w:bCs w:val="0"/>
          <w:color w:val="auto"/>
          <w:sz w:val="22"/>
          <w:szCs w:val="22"/>
          <w:lang w:eastAsia="fr-FR"/>
        </w:rPr>
      </w:pPr>
      <w:r w:rsidRPr="009A6172">
        <w:rPr>
          <w:rFonts w:ascii="Times New Roman" w:hAnsi="Times New Roman" w:cs="Times New Roman"/>
          <w:color w:val="auto"/>
        </w:rPr>
        <w:t>Article 2 -</w:t>
      </w:r>
      <w:r w:rsidRPr="009A6172">
        <w:rPr>
          <w:rFonts w:asciiTheme="minorHAnsi" w:hAnsiTheme="minorHAnsi" w:cstheme="minorBidi"/>
          <w:b w:val="0"/>
          <w:bCs w:val="0"/>
          <w:color w:val="auto"/>
          <w:sz w:val="22"/>
          <w:szCs w:val="22"/>
          <w:lang w:eastAsia="fr-FR"/>
        </w:rPr>
        <w:tab/>
      </w:r>
      <w:r w:rsidRPr="009A6172">
        <w:rPr>
          <w:rFonts w:ascii="Times New Roman" w:hAnsi="Times New Roman" w:cs="Times New Roman"/>
          <w:color w:val="auto"/>
        </w:rPr>
        <w:t>Les objectifs de l’étude</w:t>
      </w:r>
      <w:r w:rsidRPr="009A6172">
        <w:rPr>
          <w:color w:val="auto"/>
        </w:rPr>
        <w:tab/>
      </w:r>
      <w:r w:rsidRPr="009A6172">
        <w:rPr>
          <w:color w:val="auto"/>
        </w:rPr>
        <w:fldChar w:fldCharType="begin"/>
      </w:r>
      <w:r w:rsidRPr="009A6172">
        <w:rPr>
          <w:color w:val="auto"/>
        </w:rPr>
        <w:instrText xml:space="preserve"> PAGEREF _Toc382899388 \h </w:instrText>
      </w:r>
      <w:r w:rsidRPr="009A6172">
        <w:rPr>
          <w:color w:val="auto"/>
        </w:rPr>
      </w:r>
      <w:r w:rsidRPr="009A6172">
        <w:rPr>
          <w:color w:val="auto"/>
        </w:rPr>
        <w:fldChar w:fldCharType="separate"/>
      </w:r>
      <w:r w:rsidRPr="009A6172">
        <w:rPr>
          <w:color w:val="auto"/>
        </w:rPr>
        <w:t>6</w:t>
      </w:r>
      <w:r w:rsidRPr="009A6172">
        <w:rPr>
          <w:color w:val="auto"/>
        </w:rPr>
        <w:fldChar w:fldCharType="end"/>
      </w:r>
    </w:p>
    <w:p w:rsidR="00672DD2" w:rsidRPr="009A6172" w:rsidRDefault="00672DD2">
      <w:pPr>
        <w:pStyle w:val="TM1"/>
        <w:tabs>
          <w:tab w:val="left" w:pos="1760"/>
        </w:tabs>
        <w:rPr>
          <w:rFonts w:asciiTheme="minorHAnsi" w:hAnsiTheme="minorHAnsi" w:cstheme="minorBidi"/>
          <w:b w:val="0"/>
          <w:bCs w:val="0"/>
          <w:color w:val="auto"/>
          <w:sz w:val="22"/>
          <w:szCs w:val="22"/>
          <w:lang w:eastAsia="fr-FR"/>
        </w:rPr>
      </w:pPr>
      <w:r w:rsidRPr="009A6172">
        <w:rPr>
          <w:rFonts w:ascii="Times New Roman" w:hAnsi="Times New Roman" w:cs="Times New Roman"/>
          <w:color w:val="auto"/>
        </w:rPr>
        <w:t>Article 3 -</w:t>
      </w:r>
      <w:r w:rsidRPr="009A6172">
        <w:rPr>
          <w:rFonts w:asciiTheme="minorHAnsi" w:hAnsiTheme="minorHAnsi" w:cstheme="minorBidi"/>
          <w:b w:val="0"/>
          <w:bCs w:val="0"/>
          <w:color w:val="auto"/>
          <w:sz w:val="22"/>
          <w:szCs w:val="22"/>
          <w:lang w:eastAsia="fr-FR"/>
        </w:rPr>
        <w:tab/>
      </w:r>
      <w:r w:rsidRPr="009A6172">
        <w:rPr>
          <w:rFonts w:ascii="Times New Roman" w:hAnsi="Times New Roman" w:cs="Times New Roman"/>
          <w:color w:val="auto"/>
        </w:rPr>
        <w:t>L’organisation de la prestation</w:t>
      </w:r>
      <w:r w:rsidRPr="009A6172">
        <w:rPr>
          <w:color w:val="auto"/>
        </w:rPr>
        <w:tab/>
      </w:r>
      <w:r w:rsidRPr="009A6172">
        <w:rPr>
          <w:color w:val="auto"/>
        </w:rPr>
        <w:fldChar w:fldCharType="begin"/>
      </w:r>
      <w:r w:rsidRPr="009A6172">
        <w:rPr>
          <w:color w:val="auto"/>
        </w:rPr>
        <w:instrText xml:space="preserve"> PAGEREF _Toc382899389 \h </w:instrText>
      </w:r>
      <w:r w:rsidRPr="009A6172">
        <w:rPr>
          <w:color w:val="auto"/>
        </w:rPr>
      </w:r>
      <w:r w:rsidRPr="009A6172">
        <w:rPr>
          <w:color w:val="auto"/>
        </w:rPr>
        <w:fldChar w:fldCharType="separate"/>
      </w:r>
      <w:r w:rsidRPr="009A6172">
        <w:rPr>
          <w:color w:val="auto"/>
        </w:rPr>
        <w:t>7</w:t>
      </w:r>
      <w:r w:rsidRPr="009A6172">
        <w:rPr>
          <w:color w:val="auto"/>
        </w:rPr>
        <w:fldChar w:fldCharType="end"/>
      </w:r>
    </w:p>
    <w:p w:rsidR="00672DD2" w:rsidRPr="009A6172" w:rsidRDefault="00672DD2">
      <w:pPr>
        <w:pStyle w:val="TM2"/>
        <w:rPr>
          <w:rFonts w:asciiTheme="minorHAnsi" w:hAnsiTheme="minorHAnsi" w:cstheme="minorBidi"/>
          <w:color w:val="auto"/>
          <w:lang w:eastAsia="fr-FR"/>
        </w:rPr>
      </w:pPr>
      <w:r w:rsidRPr="009A6172">
        <w:rPr>
          <w:color w:val="auto"/>
        </w:rPr>
        <w:t>3-1</w:t>
      </w:r>
      <w:r w:rsidRPr="009A6172">
        <w:rPr>
          <w:rFonts w:asciiTheme="minorHAnsi" w:hAnsiTheme="minorHAnsi" w:cstheme="minorBidi"/>
          <w:color w:val="auto"/>
          <w:lang w:eastAsia="fr-FR"/>
        </w:rPr>
        <w:tab/>
      </w:r>
      <w:r w:rsidRPr="009A6172">
        <w:rPr>
          <w:rFonts w:ascii="Times New Roman" w:hAnsi="Times New Roman" w:cs="Times New Roman"/>
          <w:color w:val="auto"/>
        </w:rPr>
        <w:t>Phase 1 : Réalisation des cartes de bruit</w:t>
      </w:r>
      <w:r w:rsidRPr="009A6172">
        <w:rPr>
          <w:color w:val="auto"/>
        </w:rPr>
        <w:tab/>
      </w:r>
      <w:r w:rsidRPr="009A6172">
        <w:rPr>
          <w:color w:val="auto"/>
        </w:rPr>
        <w:fldChar w:fldCharType="begin"/>
      </w:r>
      <w:r w:rsidRPr="009A6172">
        <w:rPr>
          <w:color w:val="auto"/>
        </w:rPr>
        <w:instrText xml:space="preserve"> PAGEREF _Toc382899390 \h </w:instrText>
      </w:r>
      <w:r w:rsidRPr="009A6172">
        <w:rPr>
          <w:color w:val="auto"/>
        </w:rPr>
      </w:r>
      <w:r w:rsidRPr="009A6172">
        <w:rPr>
          <w:color w:val="auto"/>
        </w:rPr>
        <w:fldChar w:fldCharType="separate"/>
      </w:r>
      <w:r w:rsidRPr="009A6172">
        <w:rPr>
          <w:color w:val="auto"/>
        </w:rPr>
        <w:t>7</w:t>
      </w:r>
      <w:r w:rsidRPr="009A6172">
        <w:rPr>
          <w:color w:val="auto"/>
        </w:rPr>
        <w:fldChar w:fldCharType="end"/>
      </w:r>
    </w:p>
    <w:p w:rsidR="00672DD2" w:rsidRPr="009A6172" w:rsidRDefault="00672DD2">
      <w:pPr>
        <w:pStyle w:val="TM3"/>
        <w:tabs>
          <w:tab w:val="left" w:pos="1540"/>
          <w:tab w:val="right" w:leader="dot" w:pos="9062"/>
        </w:tabs>
        <w:rPr>
          <w:rFonts w:asciiTheme="minorHAnsi" w:hAnsiTheme="minorHAnsi" w:cstheme="minorBidi"/>
          <w:noProof/>
          <w:sz w:val="22"/>
          <w:szCs w:val="22"/>
          <w:lang w:eastAsia="fr-FR"/>
        </w:rPr>
      </w:pPr>
      <w:r w:rsidRPr="009A6172">
        <w:rPr>
          <w:rFonts w:ascii="Times New Roman" w:hAnsi="Times New Roman" w:cs="Times New Roman"/>
          <w:noProof/>
        </w:rPr>
        <w:t>3.1.1</w:t>
      </w:r>
      <w:r w:rsidRPr="009A6172">
        <w:rPr>
          <w:rFonts w:asciiTheme="minorHAnsi" w:hAnsiTheme="minorHAnsi" w:cstheme="minorBidi"/>
          <w:noProof/>
          <w:sz w:val="22"/>
          <w:szCs w:val="22"/>
          <w:lang w:eastAsia="fr-FR"/>
        </w:rPr>
        <w:tab/>
      </w:r>
      <w:r w:rsidRPr="009A6172">
        <w:rPr>
          <w:rFonts w:ascii="Times New Roman" w:hAnsi="Times New Roman" w:cs="Times New Roman"/>
          <w:noProof/>
        </w:rPr>
        <w:t>Recueil des données d’entrée</w:t>
      </w:r>
      <w:r w:rsidRPr="009A6172">
        <w:rPr>
          <w:noProof/>
        </w:rPr>
        <w:tab/>
      </w:r>
      <w:r w:rsidRPr="009A6172">
        <w:rPr>
          <w:noProof/>
        </w:rPr>
        <w:fldChar w:fldCharType="begin"/>
      </w:r>
      <w:r w:rsidRPr="009A6172">
        <w:rPr>
          <w:noProof/>
        </w:rPr>
        <w:instrText xml:space="preserve"> PAGEREF _Toc382899391 \h </w:instrText>
      </w:r>
      <w:r w:rsidRPr="009A6172">
        <w:rPr>
          <w:noProof/>
        </w:rPr>
      </w:r>
      <w:r w:rsidRPr="009A6172">
        <w:rPr>
          <w:noProof/>
        </w:rPr>
        <w:fldChar w:fldCharType="separate"/>
      </w:r>
      <w:r w:rsidRPr="009A6172">
        <w:rPr>
          <w:noProof/>
        </w:rPr>
        <w:t>7</w:t>
      </w:r>
      <w:r w:rsidRPr="009A6172">
        <w:rPr>
          <w:noProof/>
        </w:rPr>
        <w:fldChar w:fldCharType="end"/>
      </w:r>
    </w:p>
    <w:p w:rsidR="00672DD2" w:rsidRPr="009A6172" w:rsidRDefault="00672DD2">
      <w:pPr>
        <w:pStyle w:val="TM3"/>
        <w:tabs>
          <w:tab w:val="left" w:pos="1540"/>
          <w:tab w:val="right" w:leader="dot" w:pos="9062"/>
        </w:tabs>
        <w:rPr>
          <w:rFonts w:asciiTheme="minorHAnsi" w:hAnsiTheme="minorHAnsi" w:cstheme="minorBidi"/>
          <w:noProof/>
          <w:sz w:val="22"/>
          <w:szCs w:val="22"/>
          <w:lang w:eastAsia="fr-FR"/>
        </w:rPr>
      </w:pPr>
      <w:r w:rsidRPr="009A6172">
        <w:rPr>
          <w:rFonts w:ascii="Times New Roman" w:hAnsi="Times New Roman" w:cs="Times New Roman"/>
          <w:noProof/>
        </w:rPr>
        <w:t>3.1.2</w:t>
      </w:r>
      <w:r w:rsidRPr="009A6172">
        <w:rPr>
          <w:rFonts w:asciiTheme="minorHAnsi" w:hAnsiTheme="minorHAnsi" w:cstheme="minorBidi"/>
          <w:noProof/>
          <w:sz w:val="22"/>
          <w:szCs w:val="22"/>
          <w:lang w:eastAsia="fr-FR"/>
        </w:rPr>
        <w:tab/>
      </w:r>
      <w:r w:rsidRPr="009A6172">
        <w:rPr>
          <w:rFonts w:ascii="Times New Roman" w:hAnsi="Times New Roman" w:cs="Times New Roman"/>
          <w:noProof/>
        </w:rPr>
        <w:t>Traitement et structuration des données d’entrée</w:t>
      </w:r>
      <w:r w:rsidRPr="009A6172">
        <w:rPr>
          <w:noProof/>
        </w:rPr>
        <w:tab/>
      </w:r>
      <w:r w:rsidRPr="009A6172">
        <w:rPr>
          <w:noProof/>
        </w:rPr>
        <w:fldChar w:fldCharType="begin"/>
      </w:r>
      <w:r w:rsidRPr="009A6172">
        <w:rPr>
          <w:noProof/>
        </w:rPr>
        <w:instrText xml:space="preserve"> PAGEREF _Toc382899392 \h </w:instrText>
      </w:r>
      <w:r w:rsidRPr="009A6172">
        <w:rPr>
          <w:noProof/>
        </w:rPr>
      </w:r>
      <w:r w:rsidRPr="009A6172">
        <w:rPr>
          <w:noProof/>
        </w:rPr>
        <w:fldChar w:fldCharType="separate"/>
      </w:r>
      <w:r w:rsidRPr="009A6172">
        <w:rPr>
          <w:noProof/>
        </w:rPr>
        <w:t>8</w:t>
      </w:r>
      <w:r w:rsidRPr="009A6172">
        <w:rPr>
          <w:noProof/>
        </w:rPr>
        <w:fldChar w:fldCharType="end"/>
      </w:r>
    </w:p>
    <w:p w:rsidR="00672DD2" w:rsidRPr="009A6172" w:rsidRDefault="00672DD2">
      <w:pPr>
        <w:pStyle w:val="TM3"/>
        <w:tabs>
          <w:tab w:val="left" w:pos="1540"/>
          <w:tab w:val="right" w:leader="dot" w:pos="9062"/>
        </w:tabs>
        <w:rPr>
          <w:rFonts w:asciiTheme="minorHAnsi" w:hAnsiTheme="minorHAnsi" w:cstheme="minorBidi"/>
          <w:noProof/>
          <w:sz w:val="22"/>
          <w:szCs w:val="22"/>
          <w:lang w:eastAsia="fr-FR"/>
        </w:rPr>
      </w:pPr>
      <w:r w:rsidRPr="009A6172">
        <w:rPr>
          <w:rFonts w:ascii="Times New Roman" w:hAnsi="Times New Roman" w:cs="Times New Roman"/>
          <w:noProof/>
        </w:rPr>
        <w:t>3.1.3</w:t>
      </w:r>
      <w:r w:rsidRPr="009A6172">
        <w:rPr>
          <w:rFonts w:asciiTheme="minorHAnsi" w:hAnsiTheme="minorHAnsi" w:cstheme="minorBidi"/>
          <w:noProof/>
          <w:sz w:val="22"/>
          <w:szCs w:val="22"/>
          <w:lang w:eastAsia="fr-FR"/>
        </w:rPr>
        <w:tab/>
      </w:r>
      <w:r w:rsidRPr="009A6172">
        <w:rPr>
          <w:rFonts w:ascii="Times New Roman" w:hAnsi="Times New Roman" w:cs="Times New Roman"/>
          <w:noProof/>
        </w:rPr>
        <w:t>Calcul</w:t>
      </w:r>
      <w:r w:rsidRPr="009A6172">
        <w:rPr>
          <w:noProof/>
        </w:rPr>
        <w:tab/>
      </w:r>
      <w:r w:rsidRPr="009A6172">
        <w:rPr>
          <w:noProof/>
        </w:rPr>
        <w:fldChar w:fldCharType="begin"/>
      </w:r>
      <w:r w:rsidRPr="009A6172">
        <w:rPr>
          <w:noProof/>
        </w:rPr>
        <w:instrText xml:space="preserve"> PAGEREF _Toc382899393 \h </w:instrText>
      </w:r>
      <w:r w:rsidRPr="009A6172">
        <w:rPr>
          <w:noProof/>
        </w:rPr>
      </w:r>
      <w:r w:rsidRPr="009A6172">
        <w:rPr>
          <w:noProof/>
        </w:rPr>
        <w:fldChar w:fldCharType="separate"/>
      </w:r>
      <w:r w:rsidRPr="009A6172">
        <w:rPr>
          <w:noProof/>
        </w:rPr>
        <w:t>8</w:t>
      </w:r>
      <w:r w:rsidRPr="009A6172">
        <w:rPr>
          <w:noProof/>
        </w:rPr>
        <w:fldChar w:fldCharType="end"/>
      </w:r>
    </w:p>
    <w:p w:rsidR="00672DD2" w:rsidRPr="009A6172" w:rsidRDefault="00672DD2">
      <w:pPr>
        <w:pStyle w:val="TM3"/>
        <w:tabs>
          <w:tab w:val="left" w:pos="1540"/>
          <w:tab w:val="right" w:leader="dot" w:pos="9062"/>
        </w:tabs>
        <w:rPr>
          <w:rFonts w:asciiTheme="minorHAnsi" w:hAnsiTheme="minorHAnsi" w:cstheme="minorBidi"/>
          <w:noProof/>
          <w:sz w:val="22"/>
          <w:szCs w:val="22"/>
          <w:lang w:eastAsia="fr-FR"/>
        </w:rPr>
      </w:pPr>
      <w:r w:rsidRPr="009A6172">
        <w:rPr>
          <w:rFonts w:ascii="Times New Roman" w:hAnsi="Times New Roman" w:cs="Times New Roman"/>
          <w:noProof/>
        </w:rPr>
        <w:t>3.1.4</w:t>
      </w:r>
      <w:r w:rsidRPr="009A6172">
        <w:rPr>
          <w:rFonts w:asciiTheme="minorHAnsi" w:hAnsiTheme="minorHAnsi" w:cstheme="minorBidi"/>
          <w:noProof/>
          <w:sz w:val="22"/>
          <w:szCs w:val="22"/>
          <w:lang w:eastAsia="fr-FR"/>
        </w:rPr>
        <w:tab/>
      </w:r>
      <w:r w:rsidRPr="009A6172">
        <w:rPr>
          <w:rFonts w:ascii="Times New Roman" w:hAnsi="Times New Roman" w:cs="Times New Roman"/>
          <w:noProof/>
        </w:rPr>
        <w:t>L’édition et l’analyse des cartes de bruit :</w:t>
      </w:r>
      <w:r w:rsidRPr="009A6172">
        <w:rPr>
          <w:noProof/>
        </w:rPr>
        <w:tab/>
      </w:r>
      <w:r w:rsidRPr="009A6172">
        <w:rPr>
          <w:noProof/>
        </w:rPr>
        <w:fldChar w:fldCharType="begin"/>
      </w:r>
      <w:r w:rsidRPr="009A6172">
        <w:rPr>
          <w:noProof/>
        </w:rPr>
        <w:instrText xml:space="preserve"> PAGEREF _Toc382899394 \h </w:instrText>
      </w:r>
      <w:r w:rsidRPr="009A6172">
        <w:rPr>
          <w:noProof/>
        </w:rPr>
      </w:r>
      <w:r w:rsidRPr="009A6172">
        <w:rPr>
          <w:noProof/>
        </w:rPr>
        <w:fldChar w:fldCharType="separate"/>
      </w:r>
      <w:r w:rsidRPr="009A6172">
        <w:rPr>
          <w:noProof/>
        </w:rPr>
        <w:t>11</w:t>
      </w:r>
      <w:r w:rsidRPr="009A6172">
        <w:rPr>
          <w:noProof/>
        </w:rPr>
        <w:fldChar w:fldCharType="end"/>
      </w:r>
    </w:p>
    <w:p w:rsidR="00672DD2" w:rsidRPr="009A6172" w:rsidRDefault="00672DD2">
      <w:pPr>
        <w:pStyle w:val="TM2"/>
        <w:rPr>
          <w:rFonts w:asciiTheme="minorHAnsi" w:hAnsiTheme="minorHAnsi" w:cstheme="minorBidi"/>
          <w:color w:val="auto"/>
          <w:lang w:eastAsia="fr-FR"/>
        </w:rPr>
      </w:pPr>
      <w:r w:rsidRPr="009A6172">
        <w:rPr>
          <w:color w:val="auto"/>
        </w:rPr>
        <w:t>3-2</w:t>
      </w:r>
      <w:r w:rsidRPr="009A6172">
        <w:rPr>
          <w:rFonts w:asciiTheme="minorHAnsi" w:hAnsiTheme="minorHAnsi" w:cstheme="minorBidi"/>
          <w:color w:val="auto"/>
          <w:lang w:eastAsia="fr-FR"/>
        </w:rPr>
        <w:tab/>
      </w:r>
      <w:r w:rsidRPr="009A6172">
        <w:rPr>
          <w:rFonts w:ascii="Times New Roman" w:hAnsi="Times New Roman" w:cs="Times New Roman"/>
          <w:color w:val="auto"/>
        </w:rPr>
        <w:t>Phase 2 : Réalisation du PPBE</w:t>
      </w:r>
      <w:r w:rsidRPr="009A6172">
        <w:rPr>
          <w:color w:val="auto"/>
        </w:rPr>
        <w:tab/>
      </w:r>
      <w:r w:rsidRPr="009A6172">
        <w:rPr>
          <w:color w:val="auto"/>
        </w:rPr>
        <w:fldChar w:fldCharType="begin"/>
      </w:r>
      <w:r w:rsidRPr="009A6172">
        <w:rPr>
          <w:color w:val="auto"/>
        </w:rPr>
        <w:instrText xml:space="preserve"> PAGEREF _Toc382899395 \h </w:instrText>
      </w:r>
      <w:r w:rsidRPr="009A6172">
        <w:rPr>
          <w:color w:val="auto"/>
        </w:rPr>
      </w:r>
      <w:r w:rsidRPr="009A6172">
        <w:rPr>
          <w:color w:val="auto"/>
        </w:rPr>
        <w:fldChar w:fldCharType="separate"/>
      </w:r>
      <w:r w:rsidRPr="009A6172">
        <w:rPr>
          <w:color w:val="auto"/>
        </w:rPr>
        <w:t>12</w:t>
      </w:r>
      <w:r w:rsidRPr="009A6172">
        <w:rPr>
          <w:color w:val="auto"/>
        </w:rPr>
        <w:fldChar w:fldCharType="end"/>
      </w:r>
    </w:p>
    <w:p w:rsidR="00672DD2" w:rsidRPr="009A6172" w:rsidRDefault="00672DD2">
      <w:pPr>
        <w:pStyle w:val="TM2"/>
        <w:rPr>
          <w:rFonts w:asciiTheme="minorHAnsi" w:hAnsiTheme="minorHAnsi" w:cstheme="minorBidi"/>
          <w:color w:val="auto"/>
          <w:lang w:eastAsia="fr-FR"/>
        </w:rPr>
      </w:pPr>
      <w:r w:rsidRPr="009A6172">
        <w:rPr>
          <w:color w:val="auto"/>
        </w:rPr>
        <w:t>3-3</w:t>
      </w:r>
      <w:r w:rsidRPr="009A6172">
        <w:rPr>
          <w:rFonts w:asciiTheme="minorHAnsi" w:hAnsiTheme="minorHAnsi" w:cstheme="minorBidi"/>
          <w:color w:val="auto"/>
          <w:lang w:eastAsia="fr-FR"/>
        </w:rPr>
        <w:tab/>
      </w:r>
      <w:r w:rsidRPr="009A6172">
        <w:rPr>
          <w:rFonts w:ascii="Times New Roman" w:hAnsi="Times New Roman" w:cs="Times New Roman"/>
          <w:color w:val="auto"/>
        </w:rPr>
        <w:t>Phase 3 : Communication et suivi</w:t>
      </w:r>
      <w:r w:rsidRPr="009A6172">
        <w:rPr>
          <w:color w:val="auto"/>
        </w:rPr>
        <w:tab/>
      </w:r>
      <w:r w:rsidRPr="009A6172">
        <w:rPr>
          <w:color w:val="auto"/>
        </w:rPr>
        <w:fldChar w:fldCharType="begin"/>
      </w:r>
      <w:r w:rsidRPr="009A6172">
        <w:rPr>
          <w:color w:val="auto"/>
        </w:rPr>
        <w:instrText xml:space="preserve"> PAGEREF _Toc382899396 \h </w:instrText>
      </w:r>
      <w:r w:rsidRPr="009A6172">
        <w:rPr>
          <w:color w:val="auto"/>
        </w:rPr>
      </w:r>
      <w:r w:rsidRPr="009A6172">
        <w:rPr>
          <w:color w:val="auto"/>
        </w:rPr>
        <w:fldChar w:fldCharType="separate"/>
      </w:r>
      <w:r w:rsidRPr="009A6172">
        <w:rPr>
          <w:color w:val="auto"/>
        </w:rPr>
        <w:t>14</w:t>
      </w:r>
      <w:r w:rsidRPr="009A6172">
        <w:rPr>
          <w:color w:val="auto"/>
        </w:rPr>
        <w:fldChar w:fldCharType="end"/>
      </w:r>
    </w:p>
    <w:p w:rsidR="00672DD2" w:rsidRPr="009A6172" w:rsidRDefault="00672DD2">
      <w:pPr>
        <w:pStyle w:val="TM1"/>
        <w:tabs>
          <w:tab w:val="left" w:pos="1760"/>
        </w:tabs>
        <w:rPr>
          <w:rFonts w:asciiTheme="minorHAnsi" w:hAnsiTheme="minorHAnsi" w:cstheme="minorBidi"/>
          <w:b w:val="0"/>
          <w:bCs w:val="0"/>
          <w:color w:val="auto"/>
          <w:sz w:val="22"/>
          <w:szCs w:val="22"/>
          <w:lang w:eastAsia="fr-FR"/>
        </w:rPr>
      </w:pPr>
      <w:r w:rsidRPr="009A6172">
        <w:rPr>
          <w:rFonts w:ascii="Times New Roman" w:hAnsi="Times New Roman" w:cs="Times New Roman"/>
          <w:color w:val="auto"/>
        </w:rPr>
        <w:t>Article 4 -</w:t>
      </w:r>
      <w:r w:rsidRPr="009A6172">
        <w:rPr>
          <w:rFonts w:asciiTheme="minorHAnsi" w:hAnsiTheme="minorHAnsi" w:cstheme="minorBidi"/>
          <w:b w:val="0"/>
          <w:bCs w:val="0"/>
          <w:color w:val="auto"/>
          <w:sz w:val="22"/>
          <w:szCs w:val="22"/>
          <w:lang w:eastAsia="fr-FR"/>
        </w:rPr>
        <w:tab/>
      </w:r>
      <w:r w:rsidRPr="009A6172">
        <w:rPr>
          <w:rFonts w:ascii="Times New Roman" w:hAnsi="Times New Roman" w:cs="Times New Roman"/>
          <w:color w:val="auto"/>
        </w:rPr>
        <w:t>Documents attendus et formations</w:t>
      </w:r>
      <w:r w:rsidRPr="009A6172">
        <w:rPr>
          <w:color w:val="auto"/>
        </w:rPr>
        <w:tab/>
      </w:r>
      <w:r w:rsidRPr="009A6172">
        <w:rPr>
          <w:color w:val="auto"/>
        </w:rPr>
        <w:fldChar w:fldCharType="begin"/>
      </w:r>
      <w:r w:rsidRPr="009A6172">
        <w:rPr>
          <w:color w:val="auto"/>
        </w:rPr>
        <w:instrText xml:space="preserve"> PAGEREF _Toc382899397 \h </w:instrText>
      </w:r>
      <w:r w:rsidRPr="009A6172">
        <w:rPr>
          <w:color w:val="auto"/>
        </w:rPr>
      </w:r>
      <w:r w:rsidRPr="009A6172">
        <w:rPr>
          <w:color w:val="auto"/>
        </w:rPr>
        <w:fldChar w:fldCharType="separate"/>
      </w:r>
      <w:r w:rsidRPr="009A6172">
        <w:rPr>
          <w:color w:val="auto"/>
        </w:rPr>
        <w:t>15</w:t>
      </w:r>
      <w:r w:rsidRPr="009A6172">
        <w:rPr>
          <w:color w:val="auto"/>
        </w:rPr>
        <w:fldChar w:fldCharType="end"/>
      </w:r>
    </w:p>
    <w:p w:rsidR="00672DD2" w:rsidRPr="009A6172" w:rsidRDefault="00672DD2">
      <w:pPr>
        <w:pStyle w:val="TM2"/>
        <w:rPr>
          <w:rFonts w:asciiTheme="minorHAnsi" w:hAnsiTheme="minorHAnsi" w:cstheme="minorBidi"/>
          <w:color w:val="auto"/>
          <w:lang w:eastAsia="fr-FR"/>
        </w:rPr>
      </w:pPr>
      <w:r w:rsidRPr="009A6172">
        <w:rPr>
          <w:rFonts w:eastAsia="Times New Roman"/>
          <w:color w:val="auto"/>
        </w:rPr>
        <w:t>4-1</w:t>
      </w:r>
      <w:r w:rsidRPr="009A6172">
        <w:rPr>
          <w:rFonts w:asciiTheme="minorHAnsi" w:hAnsiTheme="minorHAnsi" w:cstheme="minorBidi"/>
          <w:color w:val="auto"/>
          <w:lang w:eastAsia="fr-FR"/>
        </w:rPr>
        <w:tab/>
      </w:r>
      <w:r w:rsidRPr="009A6172">
        <w:rPr>
          <w:rFonts w:eastAsia="Times New Roman"/>
          <w:color w:val="auto"/>
        </w:rPr>
        <w:t>Documents attendus</w:t>
      </w:r>
      <w:r w:rsidRPr="009A6172">
        <w:rPr>
          <w:color w:val="auto"/>
        </w:rPr>
        <w:tab/>
      </w:r>
      <w:r w:rsidRPr="009A6172">
        <w:rPr>
          <w:color w:val="auto"/>
        </w:rPr>
        <w:fldChar w:fldCharType="begin"/>
      </w:r>
      <w:r w:rsidRPr="009A6172">
        <w:rPr>
          <w:color w:val="auto"/>
        </w:rPr>
        <w:instrText xml:space="preserve"> PAGEREF _Toc382899398 \h </w:instrText>
      </w:r>
      <w:r w:rsidRPr="009A6172">
        <w:rPr>
          <w:color w:val="auto"/>
        </w:rPr>
      </w:r>
      <w:r w:rsidRPr="009A6172">
        <w:rPr>
          <w:color w:val="auto"/>
        </w:rPr>
        <w:fldChar w:fldCharType="separate"/>
      </w:r>
      <w:r w:rsidRPr="009A6172">
        <w:rPr>
          <w:color w:val="auto"/>
        </w:rPr>
        <w:t>15</w:t>
      </w:r>
      <w:r w:rsidRPr="009A6172">
        <w:rPr>
          <w:color w:val="auto"/>
        </w:rPr>
        <w:fldChar w:fldCharType="end"/>
      </w:r>
    </w:p>
    <w:p w:rsidR="00672DD2" w:rsidRPr="009A6172" w:rsidRDefault="00672DD2">
      <w:pPr>
        <w:pStyle w:val="TM2"/>
        <w:rPr>
          <w:rFonts w:asciiTheme="minorHAnsi" w:hAnsiTheme="minorHAnsi" w:cstheme="minorBidi"/>
          <w:color w:val="auto"/>
          <w:lang w:eastAsia="fr-FR"/>
        </w:rPr>
      </w:pPr>
      <w:r w:rsidRPr="009A6172">
        <w:rPr>
          <w:rFonts w:eastAsia="Times New Roman"/>
          <w:color w:val="auto"/>
        </w:rPr>
        <w:t>4-2</w:t>
      </w:r>
      <w:r w:rsidRPr="009A6172">
        <w:rPr>
          <w:rFonts w:asciiTheme="minorHAnsi" w:hAnsiTheme="minorHAnsi" w:cstheme="minorBidi"/>
          <w:color w:val="auto"/>
          <w:lang w:eastAsia="fr-FR"/>
        </w:rPr>
        <w:tab/>
      </w:r>
      <w:r w:rsidRPr="009A6172">
        <w:rPr>
          <w:rFonts w:eastAsia="Times New Roman"/>
          <w:color w:val="auto"/>
        </w:rPr>
        <w:t>Les formations</w:t>
      </w:r>
      <w:r w:rsidRPr="009A6172">
        <w:rPr>
          <w:color w:val="auto"/>
        </w:rPr>
        <w:tab/>
      </w:r>
      <w:r w:rsidRPr="009A6172">
        <w:rPr>
          <w:color w:val="auto"/>
        </w:rPr>
        <w:fldChar w:fldCharType="begin"/>
      </w:r>
      <w:r w:rsidRPr="009A6172">
        <w:rPr>
          <w:color w:val="auto"/>
        </w:rPr>
        <w:instrText xml:space="preserve"> PAGEREF _Toc382899399 \h </w:instrText>
      </w:r>
      <w:r w:rsidRPr="009A6172">
        <w:rPr>
          <w:color w:val="auto"/>
        </w:rPr>
      </w:r>
      <w:r w:rsidRPr="009A6172">
        <w:rPr>
          <w:color w:val="auto"/>
        </w:rPr>
        <w:fldChar w:fldCharType="separate"/>
      </w:r>
      <w:r w:rsidRPr="009A6172">
        <w:rPr>
          <w:color w:val="auto"/>
        </w:rPr>
        <w:t>16</w:t>
      </w:r>
      <w:r w:rsidRPr="009A6172">
        <w:rPr>
          <w:color w:val="auto"/>
        </w:rPr>
        <w:fldChar w:fldCharType="end"/>
      </w:r>
    </w:p>
    <w:p w:rsidR="00672DD2" w:rsidRPr="009A6172" w:rsidRDefault="00672DD2">
      <w:pPr>
        <w:pStyle w:val="TM1"/>
        <w:tabs>
          <w:tab w:val="left" w:pos="1760"/>
        </w:tabs>
        <w:rPr>
          <w:rFonts w:asciiTheme="minorHAnsi" w:hAnsiTheme="minorHAnsi" w:cstheme="minorBidi"/>
          <w:b w:val="0"/>
          <w:bCs w:val="0"/>
          <w:color w:val="auto"/>
          <w:sz w:val="22"/>
          <w:szCs w:val="22"/>
          <w:lang w:eastAsia="fr-FR"/>
        </w:rPr>
      </w:pPr>
      <w:r w:rsidRPr="009A6172">
        <w:rPr>
          <w:rFonts w:ascii="Times New Roman" w:hAnsi="Times New Roman" w:cs="Times New Roman"/>
          <w:color w:val="auto"/>
        </w:rPr>
        <w:t>Article 5 -</w:t>
      </w:r>
      <w:r w:rsidRPr="009A6172">
        <w:rPr>
          <w:rFonts w:asciiTheme="minorHAnsi" w:hAnsiTheme="minorHAnsi" w:cstheme="minorBidi"/>
          <w:b w:val="0"/>
          <w:bCs w:val="0"/>
          <w:color w:val="auto"/>
          <w:sz w:val="22"/>
          <w:szCs w:val="22"/>
          <w:lang w:eastAsia="fr-FR"/>
        </w:rPr>
        <w:tab/>
      </w:r>
      <w:r w:rsidRPr="009A6172">
        <w:rPr>
          <w:rFonts w:ascii="Times New Roman" w:hAnsi="Times New Roman" w:cs="Times New Roman"/>
          <w:color w:val="auto"/>
        </w:rPr>
        <w:t>Réunion, Organisation, Calendrier</w:t>
      </w:r>
      <w:r w:rsidRPr="009A6172">
        <w:rPr>
          <w:color w:val="auto"/>
        </w:rPr>
        <w:tab/>
      </w:r>
      <w:r w:rsidRPr="009A6172">
        <w:rPr>
          <w:color w:val="auto"/>
        </w:rPr>
        <w:fldChar w:fldCharType="begin"/>
      </w:r>
      <w:r w:rsidRPr="009A6172">
        <w:rPr>
          <w:color w:val="auto"/>
        </w:rPr>
        <w:instrText xml:space="preserve"> PAGEREF _Toc382899400 \h </w:instrText>
      </w:r>
      <w:r w:rsidRPr="009A6172">
        <w:rPr>
          <w:color w:val="auto"/>
        </w:rPr>
      </w:r>
      <w:r w:rsidRPr="009A6172">
        <w:rPr>
          <w:color w:val="auto"/>
        </w:rPr>
        <w:fldChar w:fldCharType="separate"/>
      </w:r>
      <w:r w:rsidRPr="009A6172">
        <w:rPr>
          <w:color w:val="auto"/>
        </w:rPr>
        <w:t>17</w:t>
      </w:r>
      <w:r w:rsidRPr="009A6172">
        <w:rPr>
          <w:color w:val="auto"/>
        </w:rPr>
        <w:fldChar w:fldCharType="end"/>
      </w:r>
    </w:p>
    <w:p w:rsidR="00672DD2" w:rsidRPr="009A6172" w:rsidRDefault="00672DD2">
      <w:pPr>
        <w:pStyle w:val="TM2"/>
        <w:rPr>
          <w:rFonts w:asciiTheme="minorHAnsi" w:hAnsiTheme="minorHAnsi" w:cstheme="minorBidi"/>
          <w:color w:val="auto"/>
          <w:lang w:eastAsia="fr-FR"/>
        </w:rPr>
      </w:pPr>
      <w:r w:rsidRPr="009A6172">
        <w:rPr>
          <w:color w:val="auto"/>
        </w:rPr>
        <w:t>5-1</w:t>
      </w:r>
      <w:r w:rsidRPr="009A6172">
        <w:rPr>
          <w:rFonts w:asciiTheme="minorHAnsi" w:hAnsiTheme="minorHAnsi" w:cstheme="minorBidi"/>
          <w:color w:val="auto"/>
          <w:lang w:eastAsia="fr-FR"/>
        </w:rPr>
        <w:tab/>
      </w:r>
      <w:r w:rsidRPr="009A6172">
        <w:rPr>
          <w:rFonts w:ascii="Times New Roman" w:hAnsi="Times New Roman" w:cs="Times New Roman"/>
          <w:color w:val="auto"/>
        </w:rPr>
        <w:t>Les réunions publiques</w:t>
      </w:r>
      <w:r w:rsidRPr="009A6172">
        <w:rPr>
          <w:color w:val="auto"/>
        </w:rPr>
        <w:tab/>
      </w:r>
      <w:r w:rsidRPr="009A6172">
        <w:rPr>
          <w:color w:val="auto"/>
        </w:rPr>
        <w:fldChar w:fldCharType="begin"/>
      </w:r>
      <w:r w:rsidRPr="009A6172">
        <w:rPr>
          <w:color w:val="auto"/>
        </w:rPr>
        <w:instrText xml:space="preserve"> PAGEREF _Toc382899401 \h </w:instrText>
      </w:r>
      <w:r w:rsidRPr="009A6172">
        <w:rPr>
          <w:color w:val="auto"/>
        </w:rPr>
      </w:r>
      <w:r w:rsidRPr="009A6172">
        <w:rPr>
          <w:color w:val="auto"/>
        </w:rPr>
        <w:fldChar w:fldCharType="separate"/>
      </w:r>
      <w:r w:rsidRPr="009A6172">
        <w:rPr>
          <w:color w:val="auto"/>
        </w:rPr>
        <w:t>18</w:t>
      </w:r>
      <w:r w:rsidRPr="009A6172">
        <w:rPr>
          <w:color w:val="auto"/>
        </w:rPr>
        <w:fldChar w:fldCharType="end"/>
      </w:r>
    </w:p>
    <w:p w:rsidR="00672DD2" w:rsidRPr="009A6172" w:rsidRDefault="00672DD2">
      <w:pPr>
        <w:pStyle w:val="TM2"/>
        <w:rPr>
          <w:rFonts w:asciiTheme="minorHAnsi" w:hAnsiTheme="minorHAnsi" w:cstheme="minorBidi"/>
          <w:color w:val="auto"/>
          <w:lang w:eastAsia="fr-FR"/>
        </w:rPr>
      </w:pPr>
      <w:r w:rsidRPr="009A6172">
        <w:rPr>
          <w:color w:val="auto"/>
        </w:rPr>
        <w:t>5-2</w:t>
      </w:r>
      <w:r w:rsidRPr="009A6172">
        <w:rPr>
          <w:rFonts w:asciiTheme="minorHAnsi" w:hAnsiTheme="minorHAnsi" w:cstheme="minorBidi"/>
          <w:color w:val="auto"/>
          <w:lang w:eastAsia="fr-FR"/>
        </w:rPr>
        <w:tab/>
      </w:r>
      <w:r w:rsidRPr="009A6172">
        <w:rPr>
          <w:rFonts w:ascii="Times New Roman" w:hAnsi="Times New Roman" w:cs="Times New Roman"/>
          <w:color w:val="auto"/>
        </w:rPr>
        <w:t>Le calendrier</w:t>
      </w:r>
      <w:r w:rsidRPr="009A6172">
        <w:rPr>
          <w:color w:val="auto"/>
        </w:rPr>
        <w:tab/>
      </w:r>
      <w:r w:rsidRPr="009A6172">
        <w:rPr>
          <w:color w:val="auto"/>
        </w:rPr>
        <w:fldChar w:fldCharType="begin"/>
      </w:r>
      <w:r w:rsidRPr="009A6172">
        <w:rPr>
          <w:color w:val="auto"/>
        </w:rPr>
        <w:instrText xml:space="preserve"> PAGEREF _Toc382899402 \h </w:instrText>
      </w:r>
      <w:r w:rsidRPr="009A6172">
        <w:rPr>
          <w:color w:val="auto"/>
        </w:rPr>
      </w:r>
      <w:r w:rsidRPr="009A6172">
        <w:rPr>
          <w:color w:val="auto"/>
        </w:rPr>
        <w:fldChar w:fldCharType="separate"/>
      </w:r>
      <w:r w:rsidRPr="009A6172">
        <w:rPr>
          <w:color w:val="auto"/>
        </w:rPr>
        <w:t>18</w:t>
      </w:r>
      <w:r w:rsidRPr="009A6172">
        <w:rPr>
          <w:color w:val="auto"/>
        </w:rPr>
        <w:fldChar w:fldCharType="end"/>
      </w:r>
    </w:p>
    <w:p w:rsidR="00672DD2" w:rsidRPr="009A6172" w:rsidRDefault="00672DD2">
      <w:pPr>
        <w:pStyle w:val="TM1"/>
        <w:rPr>
          <w:rFonts w:asciiTheme="minorHAnsi" w:hAnsiTheme="minorHAnsi" w:cstheme="minorBidi"/>
          <w:b w:val="0"/>
          <w:bCs w:val="0"/>
          <w:color w:val="auto"/>
          <w:sz w:val="22"/>
          <w:szCs w:val="22"/>
          <w:lang w:eastAsia="fr-FR"/>
        </w:rPr>
      </w:pPr>
      <w:r w:rsidRPr="009A6172">
        <w:rPr>
          <w:rFonts w:ascii="Times New Roman" w:hAnsi="Times New Roman" w:cs="Times New Roman"/>
          <w:color w:val="auto"/>
        </w:rPr>
        <w:t>Annexe 1 : Liste des couches de la BD Topo</w:t>
      </w:r>
      <w:r w:rsidRPr="009A6172">
        <w:rPr>
          <w:color w:val="auto"/>
        </w:rPr>
        <w:tab/>
      </w:r>
      <w:r w:rsidRPr="009A6172">
        <w:rPr>
          <w:color w:val="auto"/>
        </w:rPr>
        <w:fldChar w:fldCharType="begin"/>
      </w:r>
      <w:r w:rsidRPr="009A6172">
        <w:rPr>
          <w:color w:val="auto"/>
        </w:rPr>
        <w:instrText xml:space="preserve"> PAGEREF _Toc382899403 \h </w:instrText>
      </w:r>
      <w:r w:rsidRPr="009A6172">
        <w:rPr>
          <w:color w:val="auto"/>
        </w:rPr>
      </w:r>
      <w:r w:rsidRPr="009A6172">
        <w:rPr>
          <w:color w:val="auto"/>
        </w:rPr>
        <w:fldChar w:fldCharType="separate"/>
      </w:r>
      <w:r w:rsidRPr="009A6172">
        <w:rPr>
          <w:color w:val="auto"/>
        </w:rPr>
        <w:t>19</w:t>
      </w:r>
      <w:r w:rsidRPr="009A6172">
        <w:rPr>
          <w:color w:val="auto"/>
        </w:rPr>
        <w:fldChar w:fldCharType="end"/>
      </w:r>
    </w:p>
    <w:p w:rsidR="00672DD2" w:rsidRPr="009A6172" w:rsidRDefault="00672DD2">
      <w:pPr>
        <w:pStyle w:val="TM1"/>
        <w:rPr>
          <w:rFonts w:asciiTheme="minorHAnsi" w:hAnsiTheme="minorHAnsi" w:cstheme="minorBidi"/>
          <w:b w:val="0"/>
          <w:bCs w:val="0"/>
          <w:color w:val="auto"/>
          <w:sz w:val="22"/>
          <w:szCs w:val="22"/>
          <w:lang w:eastAsia="fr-FR"/>
        </w:rPr>
      </w:pPr>
      <w:r w:rsidRPr="009A6172">
        <w:rPr>
          <w:rFonts w:ascii="Times New Roman" w:hAnsi="Times New Roman" w:cs="Times New Roman"/>
          <w:color w:val="auto"/>
        </w:rPr>
        <w:t>Annexe 2 : Architecture des dossiers</w:t>
      </w:r>
      <w:r w:rsidRPr="009A6172">
        <w:rPr>
          <w:color w:val="auto"/>
        </w:rPr>
        <w:tab/>
      </w:r>
      <w:r w:rsidRPr="009A6172">
        <w:rPr>
          <w:color w:val="auto"/>
        </w:rPr>
        <w:fldChar w:fldCharType="begin"/>
      </w:r>
      <w:r w:rsidRPr="009A6172">
        <w:rPr>
          <w:color w:val="auto"/>
        </w:rPr>
        <w:instrText xml:space="preserve"> PAGEREF _Toc382899404 \h </w:instrText>
      </w:r>
      <w:r w:rsidRPr="009A6172">
        <w:rPr>
          <w:color w:val="auto"/>
        </w:rPr>
      </w:r>
      <w:r w:rsidRPr="009A6172">
        <w:rPr>
          <w:color w:val="auto"/>
        </w:rPr>
        <w:fldChar w:fldCharType="separate"/>
      </w:r>
      <w:r w:rsidRPr="009A6172">
        <w:rPr>
          <w:color w:val="auto"/>
        </w:rPr>
        <w:t>20</w:t>
      </w:r>
      <w:r w:rsidRPr="009A6172">
        <w:rPr>
          <w:color w:val="auto"/>
        </w:rPr>
        <w:fldChar w:fldCharType="end"/>
      </w:r>
    </w:p>
    <w:p w:rsidR="00500A52" w:rsidRPr="009A6172" w:rsidRDefault="000B30D5">
      <w:pPr>
        <w:pStyle w:val="TM1"/>
        <w:rPr>
          <w:rFonts w:ascii="Times New Roman" w:hAnsi="Times New Roman" w:cs="Times New Roman"/>
          <w:color w:val="auto"/>
        </w:rPr>
      </w:pPr>
      <w:r w:rsidRPr="009A6172">
        <w:rPr>
          <w:rFonts w:ascii="Times New Roman" w:hAnsi="Times New Roman" w:cs="Times New Roman"/>
          <w:b w:val="0"/>
          <w:bCs w:val="0"/>
          <w:color w:val="auto"/>
        </w:rPr>
        <w:fldChar w:fldCharType="end"/>
      </w:r>
    </w:p>
    <w:p w:rsidR="00500A52" w:rsidRPr="009A6172" w:rsidRDefault="00500A52" w:rsidP="00CF4178">
      <w:pPr>
        <w:pStyle w:val="Titre1"/>
        <w:rPr>
          <w:rStyle w:val="StyleTitre1GillSansMTCar"/>
          <w:rFonts w:ascii="Times New Roman" w:hAnsi="Times New Roman" w:cs="Times New Roman"/>
          <w:b/>
          <w:bCs/>
          <w:color w:val="auto"/>
          <w:sz w:val="24"/>
          <w:szCs w:val="24"/>
        </w:rPr>
      </w:pPr>
      <w:r w:rsidRPr="009A6172">
        <w:rPr>
          <w:rStyle w:val="StyleTitre1GillSansMTCar"/>
          <w:rFonts w:ascii="Times New Roman" w:hAnsi="Times New Roman" w:cs="Times New Roman"/>
          <w:b/>
          <w:bCs/>
          <w:color w:val="auto"/>
          <w:sz w:val="24"/>
          <w:szCs w:val="24"/>
        </w:rPr>
        <w:br w:type="page"/>
      </w:r>
      <w:bookmarkStart w:id="1" w:name="_Toc313955637"/>
      <w:bookmarkStart w:id="2" w:name="_Toc313956797"/>
      <w:bookmarkStart w:id="3" w:name="_Toc382899382"/>
      <w:r w:rsidRPr="009A6172">
        <w:rPr>
          <w:rStyle w:val="StyleTitre1GillSansMTCar"/>
          <w:rFonts w:ascii="Times New Roman" w:hAnsi="Times New Roman" w:cs="Times New Roman"/>
          <w:b/>
          <w:bCs/>
          <w:color w:val="auto"/>
          <w:sz w:val="24"/>
          <w:szCs w:val="24"/>
        </w:rPr>
        <w:lastRenderedPageBreak/>
        <w:t>Contexte général de la cartographie</w:t>
      </w:r>
      <w:bookmarkEnd w:id="1"/>
      <w:bookmarkEnd w:id="2"/>
      <w:bookmarkEnd w:id="3"/>
    </w:p>
    <w:p w:rsidR="00500A52" w:rsidRPr="009A6172" w:rsidRDefault="00500A52" w:rsidP="004F6B9B">
      <w:pPr>
        <w:pStyle w:val="StyleTitre2Gauche0cmSuspendu102cmAvant6ptA"/>
        <w:rPr>
          <w:color w:val="auto"/>
        </w:rPr>
      </w:pPr>
      <w:bookmarkStart w:id="4" w:name="_Toc313955638"/>
      <w:bookmarkStart w:id="5" w:name="_Toc313956798"/>
      <w:bookmarkStart w:id="6" w:name="_Toc382899383"/>
      <w:r w:rsidRPr="009A6172">
        <w:rPr>
          <w:color w:val="auto"/>
        </w:rPr>
        <w:t>Description du contexte Européen et National</w:t>
      </w:r>
      <w:bookmarkEnd w:id="4"/>
      <w:bookmarkEnd w:id="5"/>
      <w:bookmarkEnd w:id="6"/>
    </w:p>
    <w:p w:rsidR="00CF4178" w:rsidRPr="00CF4178" w:rsidRDefault="00CF4178" w:rsidP="00CF4178">
      <w:pPr>
        <w:ind w:firstLine="0"/>
        <w:jc w:val="both"/>
        <w:rPr>
          <w:rFonts w:ascii="Gill Sans MT" w:hAnsi="Gill Sans MT" w:cs="Gill Sans MT"/>
        </w:rPr>
      </w:pPr>
      <w:r w:rsidRPr="00CF4178">
        <w:rPr>
          <w:rFonts w:ascii="Gill Sans MT" w:hAnsi="Gill Sans MT" w:cs="Gill Sans MT"/>
        </w:rPr>
        <w:t>La démarche découle de la directive européenne n°2002/49/CE du 25 juin 2002 relative à  l'évaluation et à la gestion du bruit dans l'environnement. Elle définit une approche commune à tous les États membres de l'union Européenne visant à éviter, prévenir ou réduire en priorité les effets nocifs sur la santé humaine dus à l'exposition au bruit ambiant. Cette approche est basée sur une évaluation de l'exposition au bruit des populations, la mise en place d'une cartographie dite "stratégique" du bruit, l'information des populations sur le niveau d'exposition et les effets du bruit sur la santé et la mise en œuvre, au niveau local, de politiques visant à réduire le niveau d'exposition et à préserver des zones de calme.</w:t>
      </w:r>
    </w:p>
    <w:p w:rsidR="00CF4178" w:rsidRPr="00CF4178" w:rsidRDefault="00CF4178" w:rsidP="00CF4178">
      <w:pPr>
        <w:ind w:firstLine="0"/>
        <w:jc w:val="both"/>
        <w:rPr>
          <w:rFonts w:ascii="Gill Sans MT" w:hAnsi="Gill Sans MT" w:cs="Gill Sans MT"/>
        </w:rPr>
      </w:pPr>
    </w:p>
    <w:p w:rsidR="00CF4178" w:rsidRPr="00CF4178" w:rsidRDefault="00CF4178" w:rsidP="00CF4178">
      <w:pPr>
        <w:ind w:firstLine="0"/>
        <w:jc w:val="both"/>
        <w:rPr>
          <w:rFonts w:ascii="Gill Sans MT" w:hAnsi="Gill Sans MT" w:cs="Gill Sans MT"/>
        </w:rPr>
      </w:pPr>
      <w:r w:rsidRPr="00CF4178">
        <w:rPr>
          <w:rFonts w:ascii="Gill Sans MT" w:hAnsi="Gill Sans MT" w:cs="Gill Sans MT"/>
        </w:rPr>
        <w:t>La directive a défini le planning suivant pour l'approbation des différents documents (pour les Agglomérations et les grandes infrastructures) :</w:t>
      </w:r>
    </w:p>
    <w:p w:rsidR="00CF4178" w:rsidRPr="00CF4178" w:rsidRDefault="00CF4178" w:rsidP="00CF4178">
      <w:pPr>
        <w:ind w:firstLine="0"/>
        <w:jc w:val="both"/>
        <w:rPr>
          <w:rFonts w:ascii="Gill Sans MT" w:hAnsi="Gill Sans MT" w:cs="Gill Sans MT"/>
        </w:rPr>
      </w:pPr>
    </w:p>
    <w:p w:rsidR="00CF4178" w:rsidRPr="00CF4178" w:rsidRDefault="00CF4178" w:rsidP="00CF4178">
      <w:pPr>
        <w:ind w:firstLine="0"/>
        <w:jc w:val="both"/>
        <w:rPr>
          <w:rFonts w:ascii="Gill Sans MT" w:hAnsi="Gill Sans MT" w:cs="Gill Sans MT"/>
        </w:rPr>
      </w:pPr>
      <w:r w:rsidRPr="00CF4178">
        <w:rPr>
          <w:rFonts w:ascii="Gill Sans MT" w:hAnsi="Gill Sans MT" w:cs="Gill Sans MT"/>
          <w:u w:val="single"/>
        </w:rPr>
        <w:t>La première échéance</w:t>
      </w:r>
      <w:r w:rsidRPr="00CF4178">
        <w:rPr>
          <w:rFonts w:ascii="Gill Sans MT" w:hAnsi="Gill Sans MT" w:cs="Gill Sans MT"/>
        </w:rPr>
        <w:t>, concerne tous les éléments de la liste ci-dessous. Les cartographies devaient être réalisées avant le 30 juin 2007 et les PPBE avant le 18 juillet 2008.</w:t>
      </w:r>
    </w:p>
    <w:p w:rsidR="00CF4178" w:rsidRPr="00CF4178" w:rsidRDefault="00CF4178" w:rsidP="00CF4178">
      <w:pPr>
        <w:ind w:firstLine="0"/>
        <w:jc w:val="both"/>
        <w:rPr>
          <w:rFonts w:ascii="Gill Sans MT" w:hAnsi="Gill Sans MT" w:cs="Gill Sans MT"/>
        </w:rPr>
      </w:pPr>
    </w:p>
    <w:p w:rsidR="00CF4178" w:rsidRPr="00CF4178" w:rsidRDefault="00CF4178" w:rsidP="00CF4178">
      <w:pPr>
        <w:ind w:firstLine="0"/>
        <w:jc w:val="both"/>
        <w:rPr>
          <w:rFonts w:ascii="Gill Sans MT" w:hAnsi="Gill Sans MT" w:cs="Gill Sans MT"/>
        </w:rPr>
      </w:pPr>
      <w:r w:rsidRPr="00CF4178">
        <w:rPr>
          <w:rFonts w:ascii="Gill Sans MT" w:hAnsi="Gill Sans MT" w:cs="Gill Sans MT"/>
        </w:rPr>
        <w:t>• Les Agglomérations de plus de 250 000 habitants</w:t>
      </w:r>
    </w:p>
    <w:p w:rsidR="00CF4178" w:rsidRPr="00CF4178" w:rsidRDefault="00CF4178" w:rsidP="00CF4178">
      <w:pPr>
        <w:ind w:firstLine="0"/>
        <w:jc w:val="both"/>
        <w:rPr>
          <w:rFonts w:ascii="Gill Sans MT" w:hAnsi="Gill Sans MT" w:cs="Gill Sans MT"/>
        </w:rPr>
      </w:pPr>
      <w:r w:rsidRPr="00CF4178">
        <w:rPr>
          <w:rFonts w:ascii="Gill Sans MT" w:hAnsi="Gill Sans MT" w:cs="Gill Sans MT"/>
        </w:rPr>
        <w:t>• Les routes dont le trafic est supérieur à 6 millions de véhicules / an (16 400 / jour)</w:t>
      </w:r>
    </w:p>
    <w:p w:rsidR="00CF4178" w:rsidRPr="00CF4178" w:rsidRDefault="00CF4178" w:rsidP="00CF4178">
      <w:pPr>
        <w:ind w:firstLine="0"/>
        <w:jc w:val="both"/>
        <w:rPr>
          <w:rFonts w:ascii="Gill Sans MT" w:hAnsi="Gill Sans MT" w:cs="Gill Sans MT"/>
        </w:rPr>
      </w:pPr>
      <w:r w:rsidRPr="00CF4178">
        <w:rPr>
          <w:rFonts w:ascii="Gill Sans MT" w:hAnsi="Gill Sans MT" w:cs="Gill Sans MT"/>
        </w:rPr>
        <w:t>• Les voies ferrées dont le trafic est supérieur à 60 000 passages / an (164 / jour)</w:t>
      </w:r>
    </w:p>
    <w:p w:rsidR="00CF4178" w:rsidRPr="00CF4178" w:rsidRDefault="00CF4178" w:rsidP="00CF4178">
      <w:pPr>
        <w:ind w:firstLine="0"/>
        <w:jc w:val="both"/>
        <w:rPr>
          <w:rFonts w:ascii="Gill Sans MT" w:hAnsi="Gill Sans MT" w:cs="Gill Sans MT"/>
        </w:rPr>
      </w:pPr>
      <w:r w:rsidRPr="00CF4178">
        <w:rPr>
          <w:rFonts w:ascii="Gill Sans MT" w:hAnsi="Gill Sans MT" w:cs="Gill Sans MT"/>
        </w:rPr>
        <w:t>• Les grands aéroports qui accueillent plus de 50 000 mouvements par an</w:t>
      </w:r>
    </w:p>
    <w:p w:rsidR="00CF4178" w:rsidRPr="00CF4178" w:rsidRDefault="00CF4178" w:rsidP="00CF4178">
      <w:pPr>
        <w:ind w:firstLine="0"/>
        <w:jc w:val="both"/>
        <w:rPr>
          <w:rFonts w:ascii="Gill Sans MT" w:hAnsi="Gill Sans MT" w:cs="Gill Sans MT"/>
        </w:rPr>
      </w:pPr>
    </w:p>
    <w:p w:rsidR="00CF4178" w:rsidRPr="00CF4178" w:rsidRDefault="00CF4178" w:rsidP="00CF4178">
      <w:pPr>
        <w:ind w:firstLine="0"/>
        <w:jc w:val="both"/>
        <w:rPr>
          <w:rFonts w:ascii="Gill Sans MT" w:hAnsi="Gill Sans MT" w:cs="Gill Sans MT"/>
        </w:rPr>
      </w:pPr>
      <w:r w:rsidRPr="00CF4178">
        <w:rPr>
          <w:rFonts w:ascii="Gill Sans MT" w:hAnsi="Gill Sans MT" w:cs="Gill Sans MT"/>
          <w:u w:val="single"/>
        </w:rPr>
        <w:t>La deuxième échéance</w:t>
      </w:r>
      <w:r w:rsidRPr="00CF4178">
        <w:rPr>
          <w:rFonts w:ascii="Gill Sans MT" w:hAnsi="Gill Sans MT" w:cs="Gill Sans MT"/>
        </w:rPr>
        <w:t>, concerne tous les éléments de la liste ci-dessous. Les cartographies doivent être réalisées avant le 30 juin 2012 et les PPBE avant le 18 juillet 2013.</w:t>
      </w:r>
    </w:p>
    <w:p w:rsidR="00CF4178" w:rsidRPr="00CF4178" w:rsidRDefault="00CF4178" w:rsidP="00CF4178">
      <w:pPr>
        <w:ind w:firstLine="0"/>
        <w:jc w:val="both"/>
        <w:rPr>
          <w:rFonts w:ascii="Gill Sans MT" w:hAnsi="Gill Sans MT" w:cs="Gill Sans MT"/>
        </w:rPr>
      </w:pPr>
    </w:p>
    <w:p w:rsidR="00CF4178" w:rsidRPr="00CF4178" w:rsidRDefault="00CF4178" w:rsidP="00CF4178">
      <w:pPr>
        <w:ind w:firstLine="0"/>
        <w:jc w:val="both"/>
        <w:rPr>
          <w:rFonts w:ascii="Gill Sans MT" w:hAnsi="Gill Sans MT" w:cs="Gill Sans MT"/>
        </w:rPr>
      </w:pPr>
      <w:r w:rsidRPr="00CF4178">
        <w:rPr>
          <w:rFonts w:ascii="Gill Sans MT" w:hAnsi="Gill Sans MT" w:cs="Gill Sans MT"/>
        </w:rPr>
        <w:t>• Les Agglomérations de plus de 100 000 habitants</w:t>
      </w:r>
    </w:p>
    <w:p w:rsidR="00CF4178" w:rsidRPr="00CF4178" w:rsidRDefault="00CF4178" w:rsidP="00CF4178">
      <w:pPr>
        <w:ind w:firstLine="0"/>
        <w:jc w:val="both"/>
        <w:rPr>
          <w:rFonts w:ascii="Gill Sans MT" w:hAnsi="Gill Sans MT" w:cs="Gill Sans MT"/>
        </w:rPr>
      </w:pPr>
      <w:r w:rsidRPr="00CF4178">
        <w:rPr>
          <w:rFonts w:ascii="Gill Sans MT" w:hAnsi="Gill Sans MT" w:cs="Gill Sans MT"/>
        </w:rPr>
        <w:t>• Les routes dont le trafic est supérieur à 3 millions de véhicules / an (8 200 / jour)</w:t>
      </w:r>
    </w:p>
    <w:p w:rsidR="00CF4178" w:rsidRPr="00CF4178" w:rsidRDefault="00CF4178" w:rsidP="00CF4178">
      <w:pPr>
        <w:ind w:firstLine="0"/>
        <w:jc w:val="both"/>
        <w:rPr>
          <w:rFonts w:ascii="Gill Sans MT" w:hAnsi="Gill Sans MT" w:cs="Gill Sans MT"/>
        </w:rPr>
      </w:pPr>
      <w:r w:rsidRPr="00CF4178">
        <w:rPr>
          <w:rFonts w:ascii="Gill Sans MT" w:hAnsi="Gill Sans MT" w:cs="Gill Sans MT"/>
        </w:rPr>
        <w:t>• Les voies ferrées dont le trafic est supérieur à 30 000 passages / an (82 / jour)</w:t>
      </w:r>
    </w:p>
    <w:p w:rsidR="00CF4178" w:rsidRPr="00CF4178" w:rsidRDefault="00CF4178" w:rsidP="00CF4178">
      <w:pPr>
        <w:ind w:firstLine="0"/>
        <w:jc w:val="both"/>
        <w:rPr>
          <w:rFonts w:ascii="Gill Sans MT" w:hAnsi="Gill Sans MT" w:cs="Gill Sans MT"/>
        </w:rPr>
      </w:pPr>
      <w:r w:rsidRPr="00CF4178">
        <w:rPr>
          <w:rFonts w:ascii="Gill Sans MT" w:hAnsi="Gill Sans MT" w:cs="Gill Sans MT"/>
        </w:rPr>
        <w:t>• Les grands aéroports (idem première phase)</w:t>
      </w:r>
    </w:p>
    <w:p w:rsidR="00CF4178" w:rsidRPr="00CF4178" w:rsidRDefault="00CF4178" w:rsidP="00CF4178">
      <w:pPr>
        <w:ind w:firstLine="0"/>
        <w:jc w:val="both"/>
        <w:rPr>
          <w:rFonts w:ascii="Gill Sans MT" w:hAnsi="Gill Sans MT" w:cs="Gill Sans MT"/>
        </w:rPr>
      </w:pPr>
    </w:p>
    <w:p w:rsidR="00CF4178" w:rsidRPr="00CF4178" w:rsidRDefault="00CF4178" w:rsidP="00CF4178">
      <w:pPr>
        <w:ind w:firstLine="0"/>
        <w:jc w:val="both"/>
        <w:rPr>
          <w:rFonts w:ascii="Gill Sans MT" w:hAnsi="Gill Sans MT" w:cs="Gill Sans MT"/>
        </w:rPr>
      </w:pPr>
    </w:p>
    <w:p w:rsidR="00CF4178" w:rsidRPr="00CF4178" w:rsidRDefault="00CF4178" w:rsidP="00CF4178">
      <w:pPr>
        <w:ind w:firstLine="0"/>
        <w:jc w:val="both"/>
        <w:rPr>
          <w:rFonts w:ascii="Gill Sans MT" w:hAnsi="Gill Sans MT" w:cs="Gill Sans MT"/>
        </w:rPr>
      </w:pPr>
      <w:r w:rsidRPr="00CF4178">
        <w:rPr>
          <w:rFonts w:ascii="Gill Sans MT" w:hAnsi="Gill Sans MT" w:cs="Gill Sans MT"/>
        </w:rPr>
        <w:t>Par ailleurs, pour les dispositions qui concernent les Agglomérations, la directive européenne impose la prise en compte des nuisances sonores liées à l'industrie (installations classées soumises à autorisation) et la préservation des zones calmes.</w:t>
      </w:r>
    </w:p>
    <w:p w:rsidR="00CF4178" w:rsidRPr="00CF4178" w:rsidRDefault="00CF4178" w:rsidP="00CF4178">
      <w:pPr>
        <w:ind w:firstLine="0"/>
        <w:jc w:val="both"/>
        <w:rPr>
          <w:rFonts w:ascii="Gill Sans MT" w:hAnsi="Gill Sans MT" w:cs="Gill Sans MT"/>
        </w:rPr>
      </w:pPr>
    </w:p>
    <w:p w:rsidR="00CF4178" w:rsidRPr="00CF4178" w:rsidRDefault="00CF4178" w:rsidP="00CF4178">
      <w:pPr>
        <w:ind w:firstLine="0"/>
        <w:jc w:val="both"/>
        <w:rPr>
          <w:rFonts w:ascii="Gill Sans MT" w:hAnsi="Gill Sans MT" w:cs="Gill Sans MT"/>
        </w:rPr>
      </w:pPr>
      <w:r w:rsidRPr="00CF4178">
        <w:rPr>
          <w:rFonts w:ascii="Gill Sans MT" w:hAnsi="Gill Sans MT" w:cs="Gill Sans MT"/>
        </w:rPr>
        <w:t>La directive 2002/49/CE a été transcrite dans le droit français par :</w:t>
      </w:r>
    </w:p>
    <w:p w:rsidR="00CF4178" w:rsidRPr="00CF4178" w:rsidRDefault="00CF4178" w:rsidP="00CF4178">
      <w:pPr>
        <w:ind w:firstLine="0"/>
        <w:jc w:val="both"/>
        <w:rPr>
          <w:rFonts w:ascii="Gill Sans MT" w:hAnsi="Gill Sans MT" w:cs="Gill Sans MT"/>
        </w:rPr>
      </w:pPr>
    </w:p>
    <w:p w:rsidR="00CF4178" w:rsidRPr="00CF4178" w:rsidRDefault="00CF4178" w:rsidP="00CF4178">
      <w:pPr>
        <w:ind w:firstLine="0"/>
        <w:jc w:val="both"/>
        <w:rPr>
          <w:rFonts w:ascii="Gill Sans MT" w:hAnsi="Gill Sans MT" w:cs="Gill Sans MT"/>
        </w:rPr>
      </w:pPr>
      <w:r w:rsidRPr="00CF4178">
        <w:rPr>
          <w:rFonts w:ascii="Gill Sans MT" w:hAnsi="Gill Sans MT" w:cs="Gill Sans MT"/>
        </w:rPr>
        <w:t>• Le décret n° 2006-361 du 24 mars 2006 relatif à l'établissement des cartes de bruit et des plans de prévention du bruit dans l'environnement et modifie le code de l'urbanisme.</w:t>
      </w:r>
    </w:p>
    <w:p w:rsidR="00CF4178" w:rsidRPr="00CF4178" w:rsidRDefault="00CF4178" w:rsidP="00CF4178">
      <w:pPr>
        <w:ind w:firstLine="0"/>
        <w:jc w:val="both"/>
        <w:rPr>
          <w:rFonts w:ascii="Gill Sans MT" w:hAnsi="Gill Sans MT" w:cs="Gill Sans MT"/>
        </w:rPr>
      </w:pPr>
      <w:r w:rsidRPr="00CF4178">
        <w:rPr>
          <w:rFonts w:ascii="Gill Sans MT" w:hAnsi="Gill Sans MT" w:cs="Gill Sans MT"/>
        </w:rPr>
        <w:t>• L'arrêté du 3 avril 2006 fixant la liste des aérodromes mentionnés au I de l'article R 147-5-1 du code de l'urbanisme.</w:t>
      </w:r>
    </w:p>
    <w:p w:rsidR="00CF4178" w:rsidRPr="00CF4178" w:rsidRDefault="00CF4178" w:rsidP="00CF4178">
      <w:pPr>
        <w:ind w:firstLine="0"/>
        <w:jc w:val="both"/>
        <w:rPr>
          <w:rFonts w:ascii="Gill Sans MT" w:hAnsi="Gill Sans MT" w:cs="Gill Sans MT"/>
        </w:rPr>
      </w:pPr>
      <w:r w:rsidRPr="00CF4178">
        <w:rPr>
          <w:rFonts w:ascii="Gill Sans MT" w:hAnsi="Gill Sans MT" w:cs="Gill Sans MT"/>
        </w:rPr>
        <w:t>• L'arrêté du 4 avril 2006 relatif à l'établissement des cartes de bruit et des plans de prévention du bruit dans l'environnement.</w:t>
      </w:r>
    </w:p>
    <w:p w:rsidR="00CF4178" w:rsidRPr="00CF4178" w:rsidRDefault="00CF4178" w:rsidP="00CF4178">
      <w:pPr>
        <w:ind w:firstLine="0"/>
        <w:jc w:val="both"/>
        <w:rPr>
          <w:rFonts w:ascii="Gill Sans MT" w:hAnsi="Gill Sans MT" w:cs="Gill Sans MT"/>
        </w:rPr>
      </w:pPr>
      <w:r w:rsidRPr="00CF4178">
        <w:rPr>
          <w:rFonts w:ascii="Gill Sans MT" w:hAnsi="Gill Sans MT" w:cs="Gill Sans MT"/>
        </w:rPr>
        <w:t>• La circulaire du 7 juin 2007 relative à la mise en œuvre de la politique de lutte contre le bruit.</w:t>
      </w:r>
    </w:p>
    <w:p w:rsidR="00CF4178" w:rsidRPr="00CF4178" w:rsidRDefault="00CF4178" w:rsidP="00CF4178">
      <w:pPr>
        <w:ind w:firstLine="0"/>
        <w:jc w:val="both"/>
        <w:rPr>
          <w:rFonts w:ascii="Gill Sans MT" w:hAnsi="Gill Sans MT" w:cs="Gill Sans MT"/>
        </w:rPr>
      </w:pPr>
    </w:p>
    <w:p w:rsidR="00CF4178" w:rsidRPr="00CF4178" w:rsidRDefault="00CF4178" w:rsidP="00CF4178">
      <w:pPr>
        <w:ind w:firstLine="0"/>
        <w:jc w:val="both"/>
        <w:rPr>
          <w:rFonts w:ascii="Gill Sans MT" w:hAnsi="Gill Sans MT" w:cs="Gill Sans MT"/>
        </w:rPr>
      </w:pPr>
      <w:r w:rsidRPr="00CF4178">
        <w:rPr>
          <w:rFonts w:ascii="Gill Sans MT" w:hAnsi="Gill Sans MT" w:cs="Gill Sans MT"/>
        </w:rPr>
        <w:t>Ces dispositions sont retranscrites dans les articles L 572-1 à L 572-11 et R 572-1 à R 572-11 du code de l'environnement.</w:t>
      </w:r>
    </w:p>
    <w:p w:rsidR="00500A52" w:rsidRDefault="00500A52" w:rsidP="00CF4178">
      <w:pPr>
        <w:ind w:firstLine="0"/>
        <w:jc w:val="both"/>
        <w:rPr>
          <w:rFonts w:ascii="Gill Sans MT" w:hAnsi="Gill Sans MT" w:cs="Gill Sans MT"/>
        </w:rPr>
      </w:pPr>
    </w:p>
    <w:p w:rsidR="00500A52" w:rsidRDefault="00500A52">
      <w:pPr>
        <w:ind w:firstLine="0"/>
        <w:jc w:val="both"/>
        <w:rPr>
          <w:rFonts w:ascii="Gill Sans MT" w:hAnsi="Gill Sans MT" w:cs="Gill Sans MT"/>
        </w:rPr>
      </w:pPr>
    </w:p>
    <w:p w:rsidR="00CF4178" w:rsidRDefault="00CF4178">
      <w:pPr>
        <w:ind w:firstLine="0"/>
        <w:jc w:val="both"/>
        <w:rPr>
          <w:rFonts w:ascii="Gill Sans MT" w:hAnsi="Gill Sans MT" w:cs="Gill Sans MT"/>
        </w:rPr>
      </w:pPr>
    </w:p>
    <w:p w:rsidR="00CF4178" w:rsidRDefault="00CF4178">
      <w:pPr>
        <w:ind w:firstLine="0"/>
        <w:jc w:val="both"/>
        <w:rPr>
          <w:rFonts w:ascii="Gill Sans MT" w:hAnsi="Gill Sans MT" w:cs="Gill Sans MT"/>
        </w:rPr>
      </w:pPr>
    </w:p>
    <w:p w:rsidR="00CF4178" w:rsidRDefault="00CF4178">
      <w:pPr>
        <w:ind w:firstLine="0"/>
        <w:jc w:val="both"/>
        <w:rPr>
          <w:rFonts w:ascii="Gill Sans MT" w:hAnsi="Gill Sans MT" w:cs="Gill Sans MT"/>
        </w:rPr>
      </w:pPr>
    </w:p>
    <w:p w:rsidR="00500A52" w:rsidRDefault="00500A52">
      <w:pPr>
        <w:ind w:firstLine="0"/>
        <w:jc w:val="both"/>
        <w:rPr>
          <w:rFonts w:ascii="Gill Sans MT" w:hAnsi="Gill Sans MT" w:cs="Gill Sans MT"/>
        </w:rPr>
      </w:pPr>
    </w:p>
    <w:p w:rsidR="00A41A4E" w:rsidRPr="009A6172" w:rsidRDefault="00A41A4E" w:rsidP="004F6B9B">
      <w:pPr>
        <w:pStyle w:val="StyleTitre2Gauche0cmSuspendu102cmAvant6ptA"/>
        <w:rPr>
          <w:rFonts w:eastAsia="Times New Roman"/>
          <w:color w:val="auto"/>
        </w:rPr>
      </w:pPr>
      <w:bookmarkStart w:id="7" w:name="_Toc313955639"/>
      <w:bookmarkStart w:id="8" w:name="_Toc313956799"/>
      <w:bookmarkStart w:id="9" w:name="_Toc382831986"/>
      <w:bookmarkStart w:id="10" w:name="_Toc382832085"/>
      <w:bookmarkStart w:id="11" w:name="_Toc382836237"/>
      <w:bookmarkStart w:id="12" w:name="_Toc382899384"/>
      <w:r w:rsidRPr="009A6172">
        <w:rPr>
          <w:rFonts w:eastAsia="Times New Roman"/>
          <w:color w:val="auto"/>
        </w:rPr>
        <w:lastRenderedPageBreak/>
        <w:t xml:space="preserve">Description de </w:t>
      </w:r>
      <w:bookmarkEnd w:id="7"/>
      <w:bookmarkEnd w:id="8"/>
      <w:r w:rsidRPr="009A6172">
        <w:rPr>
          <w:rFonts w:eastAsia="Times New Roman"/>
          <w:color w:val="auto"/>
          <w:highlight w:val="magenta"/>
        </w:rPr>
        <w:t>l’A</w:t>
      </w:r>
      <w:bookmarkEnd w:id="9"/>
      <w:bookmarkEnd w:id="10"/>
      <w:bookmarkEnd w:id="11"/>
      <w:r w:rsidR="00304161" w:rsidRPr="009A6172">
        <w:rPr>
          <w:rFonts w:eastAsia="Times New Roman"/>
          <w:color w:val="auto"/>
          <w:highlight w:val="magenta"/>
        </w:rPr>
        <w:t>gglomération</w:t>
      </w:r>
      <w:bookmarkEnd w:id="12"/>
      <w:r w:rsidRPr="009A6172">
        <w:rPr>
          <w:rFonts w:eastAsia="Times New Roman"/>
          <w:color w:val="auto"/>
        </w:rPr>
        <w:t xml:space="preserve"> </w:t>
      </w:r>
    </w:p>
    <w:p w:rsidR="007952B0" w:rsidRDefault="00A41A4E" w:rsidP="00A41A4E">
      <w:pPr>
        <w:ind w:firstLine="0"/>
        <w:jc w:val="both"/>
        <w:rPr>
          <w:rFonts w:ascii="Gill Sans MT" w:eastAsia="Times New Roman" w:hAnsi="Gill Sans MT" w:cs="Gill Sans MT"/>
        </w:rPr>
      </w:pPr>
      <w:r w:rsidRPr="00465173">
        <w:rPr>
          <w:rFonts w:ascii="Gill Sans MT" w:eastAsia="Times New Roman" w:hAnsi="Gill Sans MT" w:cs="Gill Sans MT"/>
          <w:highlight w:val="magenta"/>
        </w:rPr>
        <w:t>L’</w:t>
      </w:r>
      <w:r w:rsidRPr="00304161">
        <w:rPr>
          <w:rFonts w:ascii="Gill Sans MT" w:eastAsia="Times New Roman" w:hAnsi="Gill Sans MT" w:cs="Gill Sans MT"/>
          <w:highlight w:val="magenta"/>
        </w:rPr>
        <w:t>A</w:t>
      </w:r>
      <w:r w:rsidR="00304161" w:rsidRPr="00304161">
        <w:rPr>
          <w:rFonts w:ascii="Gill Sans MT" w:eastAsia="Times New Roman" w:hAnsi="Gill Sans MT" w:cs="Gill Sans MT"/>
          <w:highlight w:val="magenta"/>
        </w:rPr>
        <w:t>gglomération</w:t>
      </w:r>
      <w:r w:rsidR="00304161">
        <w:rPr>
          <w:rFonts w:ascii="Gill Sans MT" w:eastAsia="Times New Roman" w:hAnsi="Gill Sans MT" w:cs="Gill Sans MT"/>
        </w:rPr>
        <w:t xml:space="preserve"> </w:t>
      </w:r>
      <w:r w:rsidRPr="00A41A4E">
        <w:rPr>
          <w:rFonts w:ascii="Gill Sans MT" w:eastAsia="Times New Roman" w:hAnsi="Gill Sans MT" w:cs="Gill Sans MT"/>
        </w:rPr>
        <w:t xml:space="preserve">visée par le décret n°2006-361 du 24 mars 2006 regroupe </w:t>
      </w:r>
      <w:r w:rsidRPr="00A41A4E">
        <w:rPr>
          <w:rFonts w:ascii="Gill Sans MT" w:eastAsia="Times New Roman" w:hAnsi="Gill Sans MT" w:cs="Gill Sans MT"/>
          <w:highlight w:val="yellow"/>
        </w:rPr>
        <w:t>XXX</w:t>
      </w:r>
      <w:r w:rsidRPr="00A41A4E">
        <w:rPr>
          <w:rFonts w:ascii="Gill Sans MT" w:eastAsia="Times New Roman" w:hAnsi="Gill Sans MT" w:cs="Gill Sans MT"/>
        </w:rPr>
        <w:t xml:space="preserve"> communes et une population de </w:t>
      </w:r>
      <w:proofErr w:type="gramStart"/>
      <w:r w:rsidRPr="00A41A4E">
        <w:rPr>
          <w:rFonts w:ascii="Gill Sans MT" w:eastAsia="Times New Roman" w:hAnsi="Gill Sans MT" w:cs="Gill Sans MT"/>
        </w:rPr>
        <w:t>plus de </w:t>
      </w:r>
      <w:r w:rsidRPr="00A41A4E">
        <w:rPr>
          <w:rFonts w:ascii="Gill Sans MT" w:eastAsia="Times New Roman" w:hAnsi="Gill Sans MT" w:cs="Gill Sans MT"/>
          <w:highlight w:val="yellow"/>
        </w:rPr>
        <w:t>YYY</w:t>
      </w:r>
      <w:r w:rsidRPr="00A41A4E">
        <w:rPr>
          <w:rFonts w:ascii="Gill Sans MT" w:eastAsia="Times New Roman" w:hAnsi="Gill Sans MT" w:cs="Gill Sans MT"/>
        </w:rPr>
        <w:t xml:space="preserve"> habitants </w:t>
      </w:r>
      <w:proofErr w:type="gramEnd"/>
      <w:r w:rsidRPr="00A41A4E">
        <w:rPr>
          <w:rFonts w:ascii="Gill Sans MT" w:eastAsia="Times New Roman" w:hAnsi="Gill Sans MT" w:cs="Gill Sans MT"/>
        </w:rPr>
        <w:t xml:space="preserve"> répartis sur une superficie de plus de </w:t>
      </w:r>
      <w:r w:rsidRPr="00A41A4E">
        <w:rPr>
          <w:rFonts w:ascii="Gill Sans MT" w:eastAsia="Times New Roman" w:hAnsi="Gill Sans MT" w:cs="Gill Sans MT"/>
          <w:highlight w:val="yellow"/>
        </w:rPr>
        <w:t>ZZZ</w:t>
      </w:r>
      <w:r w:rsidRPr="00A41A4E">
        <w:rPr>
          <w:rFonts w:ascii="Gill Sans MT" w:eastAsia="Times New Roman" w:hAnsi="Gill Sans MT" w:cs="Gill Sans MT"/>
        </w:rPr>
        <w:t xml:space="preserve"> km². </w:t>
      </w:r>
    </w:p>
    <w:p w:rsidR="007952B0" w:rsidRDefault="007952B0" w:rsidP="00A41A4E">
      <w:pPr>
        <w:ind w:firstLine="0"/>
        <w:jc w:val="both"/>
        <w:rPr>
          <w:rFonts w:ascii="Gill Sans MT" w:eastAsia="Times New Roman" w:hAnsi="Gill Sans MT" w:cs="Gill Sans MT"/>
        </w:rPr>
      </w:pPr>
    </w:p>
    <w:p w:rsidR="00A41A4E" w:rsidRPr="00A41A4E" w:rsidRDefault="00304161" w:rsidP="00A41A4E">
      <w:pPr>
        <w:ind w:firstLine="0"/>
        <w:jc w:val="both"/>
        <w:rPr>
          <w:rFonts w:ascii="Gill Sans MT" w:eastAsia="Times New Roman" w:hAnsi="Gill Sans MT" w:cs="Gill Sans MT"/>
        </w:rPr>
      </w:pPr>
      <w:r w:rsidRPr="00A41A4E">
        <w:rPr>
          <w:rFonts w:ascii="Gill Sans MT" w:eastAsia="Times New Roman" w:hAnsi="Gill Sans MT" w:cs="Gill Sans MT"/>
          <w:highlight w:val="magenta"/>
        </w:rPr>
        <w:t>L’</w:t>
      </w:r>
      <w:r w:rsidRPr="00304161">
        <w:rPr>
          <w:rFonts w:ascii="Gill Sans MT" w:eastAsia="Times New Roman" w:hAnsi="Gill Sans MT" w:cs="Gill Sans MT"/>
          <w:highlight w:val="magenta"/>
        </w:rPr>
        <w:t>Agglomération</w:t>
      </w:r>
      <w:r w:rsidRPr="00A41A4E">
        <w:rPr>
          <w:rFonts w:ascii="Gill Sans MT" w:eastAsia="Times New Roman" w:hAnsi="Gill Sans MT" w:cs="Gill Sans MT"/>
        </w:rPr>
        <w:t xml:space="preserve"> </w:t>
      </w:r>
      <w:r w:rsidR="00A41A4E" w:rsidRPr="00A41A4E">
        <w:rPr>
          <w:rFonts w:ascii="Gill Sans MT" w:eastAsia="Times New Roman" w:hAnsi="Gill Sans MT" w:cs="Gill Sans MT"/>
        </w:rPr>
        <w:t xml:space="preserve">est composée des communes de : </w:t>
      </w:r>
    </w:p>
    <w:p w:rsidR="00A41A4E" w:rsidRPr="00A41A4E" w:rsidRDefault="00A41A4E" w:rsidP="00A41A4E">
      <w:pPr>
        <w:numPr>
          <w:ilvl w:val="0"/>
          <w:numId w:val="2"/>
        </w:numPr>
        <w:jc w:val="both"/>
        <w:rPr>
          <w:rFonts w:ascii="Gill Sans MT" w:eastAsia="Times New Roman" w:hAnsi="Gill Sans MT" w:cs="Gill Sans MT"/>
        </w:rPr>
        <w:sectPr w:rsidR="00A41A4E" w:rsidRPr="00A41A4E" w:rsidSect="00A41A4E">
          <w:headerReference w:type="default" r:id="rId9"/>
          <w:footerReference w:type="default" r:id="rId10"/>
          <w:type w:val="continuous"/>
          <w:pgSz w:w="11906" w:h="16838"/>
          <w:pgMar w:top="1417" w:right="1417" w:bottom="1417" w:left="1417" w:header="708" w:footer="708" w:gutter="0"/>
          <w:cols w:space="708"/>
          <w:titlePg/>
          <w:docGrid w:linePitch="360"/>
        </w:sectPr>
      </w:pPr>
    </w:p>
    <w:p w:rsidR="00A41A4E" w:rsidRPr="00A41A4E" w:rsidRDefault="00A41A4E" w:rsidP="00A41A4E">
      <w:pPr>
        <w:numPr>
          <w:ilvl w:val="0"/>
          <w:numId w:val="2"/>
        </w:numPr>
        <w:jc w:val="both"/>
        <w:rPr>
          <w:rFonts w:ascii="Gill Sans MT" w:eastAsia="Times New Roman" w:hAnsi="Gill Sans MT" w:cs="Gill Sans MT"/>
          <w:highlight w:val="yellow"/>
        </w:rPr>
      </w:pPr>
      <w:r w:rsidRPr="00A41A4E">
        <w:rPr>
          <w:rFonts w:ascii="Gill Sans MT" w:eastAsia="Times New Roman" w:hAnsi="Gill Sans MT" w:cs="Gill Sans MT"/>
          <w:highlight w:val="yellow"/>
        </w:rPr>
        <w:lastRenderedPageBreak/>
        <w:t>(liste des communes)</w:t>
      </w:r>
    </w:p>
    <w:p w:rsidR="00A41A4E" w:rsidRPr="00A41A4E" w:rsidRDefault="00A41A4E" w:rsidP="00A41A4E">
      <w:pPr>
        <w:ind w:firstLine="0"/>
        <w:jc w:val="both"/>
        <w:rPr>
          <w:rFonts w:ascii="Gill Sans MT" w:eastAsia="Times New Roman" w:hAnsi="Gill Sans MT" w:cs="Gill Sans MT"/>
        </w:rPr>
        <w:sectPr w:rsidR="00A41A4E" w:rsidRPr="00A41A4E">
          <w:type w:val="continuous"/>
          <w:pgSz w:w="11906" w:h="16838"/>
          <w:pgMar w:top="1417" w:right="1417" w:bottom="1417" w:left="1417" w:header="708" w:footer="708" w:gutter="0"/>
          <w:cols w:num="2" w:space="708" w:equalWidth="0">
            <w:col w:w="4182" w:space="708"/>
            <w:col w:w="4182"/>
          </w:cols>
          <w:titlePg/>
          <w:docGrid w:linePitch="360"/>
        </w:sectPr>
      </w:pPr>
    </w:p>
    <w:p w:rsidR="00A41A4E" w:rsidRPr="00A41A4E" w:rsidRDefault="00A41A4E" w:rsidP="00A41A4E">
      <w:pPr>
        <w:ind w:firstLine="0"/>
        <w:jc w:val="both"/>
        <w:rPr>
          <w:rFonts w:ascii="Gill Sans MT" w:eastAsia="Times New Roman" w:hAnsi="Gill Sans MT" w:cs="Gill Sans MT"/>
        </w:rPr>
      </w:pPr>
    </w:p>
    <w:p w:rsidR="00A41A4E" w:rsidRPr="00A41A4E" w:rsidRDefault="00A41A4E" w:rsidP="00A41A4E">
      <w:pPr>
        <w:ind w:firstLine="0"/>
        <w:jc w:val="both"/>
        <w:rPr>
          <w:rFonts w:ascii="Gill Sans MT" w:eastAsia="Times New Roman" w:hAnsi="Gill Sans MT" w:cs="Gill Sans MT"/>
        </w:rPr>
      </w:pPr>
      <w:r w:rsidRPr="00A41A4E">
        <w:rPr>
          <w:rFonts w:ascii="Gill Sans MT" w:eastAsia="Times New Roman" w:hAnsi="Gill Sans MT" w:cs="Gill Sans MT"/>
        </w:rPr>
        <w:t>(</w:t>
      </w:r>
      <w:r w:rsidR="00304161">
        <w:rPr>
          <w:rFonts w:ascii="Gill Sans MT" w:eastAsia="Times New Roman" w:hAnsi="Gill Sans MT" w:cs="Gill Sans MT"/>
        </w:rPr>
        <w:t>L’</w:t>
      </w:r>
      <w:r w:rsidR="00304161" w:rsidRPr="00304161">
        <w:rPr>
          <w:rFonts w:ascii="Gill Sans MT" w:eastAsia="Times New Roman" w:hAnsi="Gill Sans MT" w:cs="Gill Sans MT"/>
          <w:highlight w:val="magenta"/>
        </w:rPr>
        <w:t>Agglomération</w:t>
      </w:r>
      <w:r w:rsidRPr="00A41A4E">
        <w:rPr>
          <w:rFonts w:ascii="Gill Sans MT" w:eastAsia="Times New Roman" w:hAnsi="Gill Sans MT" w:cs="Gill Sans MT"/>
        </w:rPr>
        <w:t>, inclut éventuellement X’ communes non citées dans le décret).</w:t>
      </w:r>
    </w:p>
    <w:p w:rsidR="00A41A4E" w:rsidRPr="00A41A4E" w:rsidRDefault="00A41A4E" w:rsidP="00A41A4E">
      <w:pPr>
        <w:ind w:firstLine="0"/>
        <w:jc w:val="both"/>
        <w:rPr>
          <w:rFonts w:ascii="Gill Sans MT" w:eastAsia="Times New Roman" w:hAnsi="Gill Sans MT" w:cs="Gill Sans MT"/>
        </w:rPr>
      </w:pPr>
      <w:r w:rsidRPr="00A41A4E">
        <w:rPr>
          <w:rFonts w:ascii="Gill Sans MT" w:eastAsia="Times New Roman" w:hAnsi="Gill Sans MT" w:cs="Gill Sans MT"/>
          <w:highlight w:val="yellow"/>
        </w:rPr>
        <w:t xml:space="preserve">A ce jour, </w:t>
      </w:r>
      <w:r w:rsidR="00304161">
        <w:rPr>
          <w:rFonts w:ascii="Gill Sans MT" w:eastAsia="Times New Roman" w:hAnsi="Gill Sans MT" w:cs="Gill Sans MT"/>
          <w:highlight w:val="yellow"/>
        </w:rPr>
        <w:t>l’</w:t>
      </w:r>
      <w:r w:rsidR="00304161" w:rsidRPr="00304161">
        <w:rPr>
          <w:rFonts w:ascii="Gill Sans MT" w:eastAsia="Times New Roman" w:hAnsi="Gill Sans MT" w:cs="Gill Sans MT"/>
          <w:highlight w:val="magenta"/>
        </w:rPr>
        <w:t>Agglomération</w:t>
      </w:r>
      <w:r w:rsidR="00304161" w:rsidRPr="00A41A4E">
        <w:rPr>
          <w:rFonts w:ascii="Gill Sans MT" w:eastAsia="Times New Roman" w:hAnsi="Gill Sans MT" w:cs="Gill Sans MT"/>
          <w:highlight w:val="yellow"/>
        </w:rPr>
        <w:t xml:space="preserve"> </w:t>
      </w:r>
      <w:r w:rsidRPr="00A41A4E">
        <w:rPr>
          <w:rFonts w:ascii="Gill Sans MT" w:eastAsia="Times New Roman" w:hAnsi="Gill Sans MT" w:cs="Gill Sans MT"/>
          <w:highlight w:val="yellow"/>
        </w:rPr>
        <w:t>a la compétence « lutte</w:t>
      </w:r>
      <w:bookmarkStart w:id="13" w:name="_Toc313955640"/>
      <w:bookmarkStart w:id="14" w:name="_Toc313956800"/>
      <w:r w:rsidRPr="00A41A4E">
        <w:rPr>
          <w:rFonts w:ascii="Gill Sans MT" w:eastAsia="Times New Roman" w:hAnsi="Gill Sans MT" w:cs="Gill Sans MT"/>
          <w:highlight w:val="yellow"/>
        </w:rPr>
        <w:t xml:space="preserve"> contre les nuisances sonores ».</w:t>
      </w:r>
    </w:p>
    <w:bookmarkEnd w:id="13"/>
    <w:bookmarkEnd w:id="14"/>
    <w:p w:rsidR="00A41A4E" w:rsidRPr="00A41A4E" w:rsidRDefault="00A41A4E" w:rsidP="00A41A4E">
      <w:pPr>
        <w:ind w:firstLine="0"/>
        <w:jc w:val="both"/>
        <w:rPr>
          <w:rFonts w:ascii="Gill Sans MT" w:eastAsia="Times New Roman" w:hAnsi="Gill Sans MT" w:cs="Gill Sans MT"/>
        </w:rPr>
      </w:pPr>
    </w:p>
    <w:p w:rsidR="00A41A4E" w:rsidRPr="00A41A4E" w:rsidRDefault="00A41A4E" w:rsidP="00A41A4E">
      <w:pPr>
        <w:ind w:firstLine="0"/>
        <w:jc w:val="both"/>
        <w:rPr>
          <w:rFonts w:ascii="Gill Sans MT" w:eastAsia="Times New Roman" w:hAnsi="Gill Sans MT" w:cs="Gill Sans MT"/>
        </w:rPr>
      </w:pPr>
      <w:r w:rsidRPr="00A41A4E">
        <w:rPr>
          <w:rFonts w:ascii="Gill Sans MT" w:eastAsia="Times New Roman" w:hAnsi="Gill Sans MT" w:cs="Gill Sans MT"/>
          <w:highlight w:val="yellow"/>
        </w:rPr>
        <w:t>(Carte des communes)</w:t>
      </w:r>
    </w:p>
    <w:p w:rsidR="00A41A4E" w:rsidRDefault="00A41A4E">
      <w:pPr>
        <w:ind w:firstLine="0"/>
        <w:jc w:val="both"/>
        <w:rPr>
          <w:rFonts w:ascii="Gill Sans MT" w:hAnsi="Gill Sans MT" w:cs="Gill Sans MT"/>
        </w:rPr>
      </w:pPr>
    </w:p>
    <w:p w:rsidR="00500A52" w:rsidRPr="009A6172" w:rsidRDefault="00500A52" w:rsidP="004F6B9B">
      <w:pPr>
        <w:pStyle w:val="StyleTitre2Gauche0cmSuspendu102cmAvant6ptA"/>
        <w:rPr>
          <w:color w:val="auto"/>
        </w:rPr>
      </w:pPr>
      <w:bookmarkStart w:id="15" w:name="_Toc382899385"/>
      <w:r w:rsidRPr="009A6172">
        <w:rPr>
          <w:color w:val="auto"/>
        </w:rPr>
        <w:t>Les infrastructures</w:t>
      </w:r>
      <w:bookmarkEnd w:id="15"/>
    </w:p>
    <w:p w:rsidR="003F4C23" w:rsidRPr="003F4C23" w:rsidRDefault="003F4C23" w:rsidP="003F4C23">
      <w:pPr>
        <w:ind w:firstLine="0"/>
        <w:jc w:val="both"/>
        <w:rPr>
          <w:rFonts w:ascii="Gill Sans MT" w:hAnsi="Gill Sans MT" w:cs="Gill Sans MT"/>
        </w:rPr>
      </w:pPr>
      <w:r w:rsidRPr="003F4C23">
        <w:rPr>
          <w:rFonts w:ascii="Gill Sans MT" w:hAnsi="Gill Sans MT" w:cs="Gill Sans MT"/>
        </w:rPr>
        <w:t>Le périmètre de l’étude fait apparaître un vaste réseau d’infrastructures relatif aux quatre sources de bruit de l’étude. Sont compris dans ce réseau :</w:t>
      </w:r>
    </w:p>
    <w:p w:rsidR="003F4C23" w:rsidRPr="003F4C23" w:rsidRDefault="003F4C23" w:rsidP="003F4C23">
      <w:pPr>
        <w:ind w:firstLine="0"/>
        <w:jc w:val="both"/>
        <w:rPr>
          <w:rFonts w:ascii="Gill Sans MT" w:hAnsi="Gill Sans MT" w:cs="Gill Sans MT"/>
        </w:rPr>
      </w:pPr>
    </w:p>
    <w:p w:rsidR="003F4C23" w:rsidRPr="003F4C23" w:rsidRDefault="003F4C23" w:rsidP="003F4C23">
      <w:pPr>
        <w:numPr>
          <w:ilvl w:val="0"/>
          <w:numId w:val="3"/>
        </w:numPr>
        <w:jc w:val="both"/>
        <w:rPr>
          <w:rFonts w:ascii="Gill Sans MT" w:hAnsi="Gill Sans MT" w:cs="Gill Sans MT"/>
          <w:highlight w:val="yellow"/>
        </w:rPr>
      </w:pPr>
      <w:r w:rsidRPr="003F4C23">
        <w:rPr>
          <w:rFonts w:ascii="Gill Sans MT" w:hAnsi="Gill Sans MT" w:cs="Gill Sans MT"/>
          <w:highlight w:val="yellow"/>
          <w:u w:val="single"/>
        </w:rPr>
        <w:t>l’aéroport</w:t>
      </w:r>
      <w:r w:rsidRPr="003F4C23">
        <w:rPr>
          <w:rFonts w:ascii="Gill Sans MT" w:hAnsi="Gill Sans MT" w:cs="Gill Sans MT"/>
          <w:highlight w:val="yellow"/>
        </w:rPr>
        <w:t xml:space="preserve"> (consulté DGAC/gestionnaire de l’aéroport)</w:t>
      </w:r>
    </w:p>
    <w:p w:rsidR="003F4C23" w:rsidRPr="003F4C23" w:rsidRDefault="003F4C23" w:rsidP="003F4C23">
      <w:pPr>
        <w:numPr>
          <w:ilvl w:val="0"/>
          <w:numId w:val="3"/>
        </w:numPr>
        <w:jc w:val="both"/>
        <w:rPr>
          <w:rFonts w:ascii="Gill Sans MT" w:hAnsi="Gill Sans MT" w:cs="Gill Sans MT"/>
          <w:highlight w:val="yellow"/>
        </w:rPr>
      </w:pPr>
      <w:r w:rsidRPr="003F4C23">
        <w:rPr>
          <w:rFonts w:ascii="Gill Sans MT" w:hAnsi="Gill Sans MT" w:cs="Gill Sans MT"/>
          <w:highlight w:val="yellow"/>
        </w:rPr>
        <w:t>Les lignes ferrées (consulté RFF)</w:t>
      </w:r>
    </w:p>
    <w:p w:rsidR="003F4C23" w:rsidRPr="003F4C23" w:rsidRDefault="003F4C23" w:rsidP="003F4C23">
      <w:pPr>
        <w:numPr>
          <w:ilvl w:val="0"/>
          <w:numId w:val="3"/>
        </w:numPr>
        <w:jc w:val="both"/>
        <w:rPr>
          <w:rFonts w:ascii="Gill Sans MT" w:hAnsi="Gill Sans MT" w:cs="Gill Sans MT"/>
          <w:highlight w:val="yellow"/>
        </w:rPr>
      </w:pPr>
      <w:r w:rsidRPr="003F4C23">
        <w:rPr>
          <w:rFonts w:ascii="Gill Sans MT" w:hAnsi="Gill Sans MT" w:cs="Gill Sans MT"/>
          <w:highlight w:val="yellow"/>
          <w:u w:val="single"/>
        </w:rPr>
        <w:t>les ICPE soumises à autorisation</w:t>
      </w:r>
      <w:r w:rsidRPr="003F4C23">
        <w:rPr>
          <w:rFonts w:ascii="Gill Sans MT" w:hAnsi="Gill Sans MT" w:cs="Gill Sans MT"/>
          <w:highlight w:val="yellow"/>
        </w:rPr>
        <w:t>. La Direction Régionale de l’Environnement, de l’Aménagement et du Logement (DREAL- Rhône Alpes) rassemble et coordonne l’ensemble des dossiers des établissements classés.</w:t>
      </w:r>
    </w:p>
    <w:p w:rsidR="003F4C23" w:rsidRPr="003F4C23" w:rsidRDefault="003F4C23" w:rsidP="003F4C23">
      <w:pPr>
        <w:numPr>
          <w:ilvl w:val="0"/>
          <w:numId w:val="3"/>
        </w:numPr>
        <w:jc w:val="both"/>
        <w:rPr>
          <w:rFonts w:ascii="Gill Sans MT" w:hAnsi="Gill Sans MT" w:cs="Gill Sans MT"/>
          <w:highlight w:val="yellow"/>
        </w:rPr>
      </w:pPr>
      <w:r w:rsidRPr="003F4C23">
        <w:rPr>
          <w:rFonts w:ascii="Gill Sans MT" w:hAnsi="Gill Sans MT" w:cs="Gill Sans MT"/>
          <w:highlight w:val="yellow"/>
          <w:u w:val="single"/>
        </w:rPr>
        <w:t>le réseau routier concédé</w:t>
      </w:r>
      <w:r w:rsidRPr="003F4C23">
        <w:rPr>
          <w:rFonts w:ascii="Gill Sans MT" w:hAnsi="Gill Sans MT" w:cs="Gill Sans MT"/>
          <w:highlight w:val="yellow"/>
        </w:rPr>
        <w:t xml:space="preserve"> aux sociétés autoroutières</w:t>
      </w:r>
    </w:p>
    <w:p w:rsidR="003F4C23" w:rsidRPr="003F4C23" w:rsidRDefault="003F4C23" w:rsidP="003F4C23">
      <w:pPr>
        <w:numPr>
          <w:ilvl w:val="0"/>
          <w:numId w:val="3"/>
        </w:numPr>
        <w:jc w:val="both"/>
        <w:rPr>
          <w:rFonts w:ascii="Gill Sans MT" w:hAnsi="Gill Sans MT" w:cs="Gill Sans MT"/>
          <w:highlight w:val="yellow"/>
        </w:rPr>
      </w:pPr>
      <w:r w:rsidRPr="003F4C23">
        <w:rPr>
          <w:rFonts w:ascii="Gill Sans MT" w:hAnsi="Gill Sans MT" w:cs="Gill Sans MT"/>
          <w:highlight w:val="yellow"/>
        </w:rPr>
        <w:t xml:space="preserve">le réseau routier non concédé national, (DREAL/DIR) </w:t>
      </w:r>
    </w:p>
    <w:p w:rsidR="003F4C23" w:rsidRPr="003F4C23" w:rsidRDefault="003F4C23" w:rsidP="003F4C23">
      <w:pPr>
        <w:numPr>
          <w:ilvl w:val="0"/>
          <w:numId w:val="3"/>
        </w:numPr>
        <w:jc w:val="both"/>
        <w:rPr>
          <w:rFonts w:ascii="Gill Sans MT" w:hAnsi="Gill Sans MT" w:cs="Gill Sans MT"/>
          <w:highlight w:val="yellow"/>
        </w:rPr>
      </w:pPr>
      <w:r w:rsidRPr="003F4C23">
        <w:rPr>
          <w:rFonts w:ascii="Gill Sans MT" w:hAnsi="Gill Sans MT" w:cs="Gill Sans MT"/>
          <w:highlight w:val="yellow"/>
          <w:u w:val="single"/>
        </w:rPr>
        <w:t>le réseau routier départemental</w:t>
      </w:r>
      <w:r w:rsidRPr="003F4C23">
        <w:rPr>
          <w:rFonts w:ascii="Gill Sans MT" w:hAnsi="Gill Sans MT" w:cs="Gill Sans MT"/>
          <w:highlight w:val="yellow"/>
        </w:rPr>
        <w:t>, géré par les services techniques du conseil général de …</w:t>
      </w:r>
    </w:p>
    <w:p w:rsidR="003F4C23" w:rsidRPr="003F4C23" w:rsidRDefault="003F4C23" w:rsidP="003F4C23">
      <w:pPr>
        <w:numPr>
          <w:ilvl w:val="0"/>
          <w:numId w:val="3"/>
        </w:numPr>
        <w:jc w:val="both"/>
        <w:rPr>
          <w:rFonts w:ascii="Gill Sans MT" w:hAnsi="Gill Sans MT" w:cs="Gill Sans MT"/>
          <w:i/>
          <w:iCs/>
          <w:highlight w:val="yellow"/>
        </w:rPr>
      </w:pPr>
      <w:r w:rsidRPr="003F4C23">
        <w:rPr>
          <w:rFonts w:ascii="Gill Sans MT" w:hAnsi="Gill Sans MT" w:cs="Gill Sans MT"/>
          <w:highlight w:val="yellow"/>
          <w:u w:val="single"/>
        </w:rPr>
        <w:t>les réseaux routiers communaux</w:t>
      </w:r>
      <w:r w:rsidRPr="003F4C23">
        <w:rPr>
          <w:rFonts w:ascii="Gill Sans MT" w:hAnsi="Gill Sans MT" w:cs="Gill Sans MT"/>
          <w:highlight w:val="yellow"/>
        </w:rPr>
        <w:t>, gérés par les communes du territoire défini.</w:t>
      </w:r>
    </w:p>
    <w:p w:rsidR="003F4C23" w:rsidRPr="003F4C23" w:rsidRDefault="003F4C23" w:rsidP="003F4C23">
      <w:pPr>
        <w:numPr>
          <w:ilvl w:val="0"/>
          <w:numId w:val="3"/>
        </w:numPr>
        <w:jc w:val="both"/>
        <w:rPr>
          <w:rFonts w:ascii="Gill Sans MT" w:hAnsi="Gill Sans MT" w:cs="Gill Sans MT"/>
          <w:i/>
          <w:iCs/>
          <w:highlight w:val="yellow"/>
        </w:rPr>
      </w:pPr>
      <w:r w:rsidRPr="003F4C23">
        <w:rPr>
          <w:rFonts w:ascii="Gill Sans MT" w:hAnsi="Gill Sans MT" w:cs="Gill Sans MT"/>
          <w:highlight w:val="yellow"/>
          <w:u w:val="single"/>
        </w:rPr>
        <w:t>Les routes métropolitaines</w:t>
      </w:r>
      <w:r w:rsidRPr="003F4C23">
        <w:rPr>
          <w:rFonts w:ascii="Gill Sans MT" w:hAnsi="Gill Sans MT" w:cs="Gill Sans MT"/>
          <w:highlight w:val="yellow"/>
        </w:rPr>
        <w:t>, gérées par les métropoles</w:t>
      </w:r>
    </w:p>
    <w:p w:rsidR="003F4C23" w:rsidRPr="003F4C23" w:rsidRDefault="003F4C23" w:rsidP="003F4C23">
      <w:pPr>
        <w:ind w:firstLine="0"/>
        <w:jc w:val="both"/>
        <w:rPr>
          <w:rFonts w:ascii="Gill Sans MT" w:hAnsi="Gill Sans MT" w:cs="Gill Sans MT"/>
        </w:rPr>
      </w:pPr>
    </w:p>
    <w:p w:rsidR="003F4C23" w:rsidRPr="003F4C23" w:rsidRDefault="003F4C23" w:rsidP="003F4C23">
      <w:pPr>
        <w:ind w:firstLine="0"/>
        <w:jc w:val="both"/>
        <w:rPr>
          <w:rFonts w:ascii="Gill Sans MT" w:hAnsi="Gill Sans MT" w:cs="Gill Sans MT"/>
        </w:rPr>
      </w:pPr>
      <w:r w:rsidRPr="003F4C23">
        <w:rPr>
          <w:rFonts w:ascii="Gill Sans MT" w:hAnsi="Gill Sans MT" w:cs="Gill Sans MT"/>
        </w:rPr>
        <w:t>En résumé, les infrastructures et les gestionnaires/concessionnaires sont les suivants :</w:t>
      </w:r>
    </w:p>
    <w:p w:rsidR="003F4C23" w:rsidRPr="003F4C23" w:rsidRDefault="003F4C23" w:rsidP="003F4C23">
      <w:pPr>
        <w:ind w:firstLine="0"/>
        <w:jc w:val="both"/>
        <w:rPr>
          <w:rFonts w:ascii="Gill Sans MT" w:hAnsi="Gill Sans MT" w:cs="Gill Sans MT"/>
        </w:rPr>
      </w:pPr>
    </w:p>
    <w:tbl>
      <w:tblPr>
        <w:tblW w:w="928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0"/>
        <w:gridCol w:w="2964"/>
        <w:gridCol w:w="2655"/>
        <w:gridCol w:w="1597"/>
      </w:tblGrid>
      <w:tr w:rsidR="003F4C23" w:rsidRPr="003F4C23" w:rsidTr="004F6B9B">
        <w:tc>
          <w:tcPr>
            <w:tcW w:w="2070" w:type="dxa"/>
          </w:tcPr>
          <w:p w:rsidR="003F4C23" w:rsidRPr="003F4C23" w:rsidRDefault="003F4C23" w:rsidP="003F4C23">
            <w:pPr>
              <w:ind w:firstLine="0"/>
              <w:jc w:val="both"/>
              <w:rPr>
                <w:rFonts w:ascii="Gill Sans MT" w:hAnsi="Gill Sans MT" w:cs="Gill Sans MT"/>
              </w:rPr>
            </w:pPr>
            <w:r w:rsidRPr="003F4C23">
              <w:rPr>
                <w:rFonts w:ascii="Gill Sans MT" w:hAnsi="Gill Sans MT" w:cs="Gill Sans MT"/>
              </w:rPr>
              <w:t>Type de source</w:t>
            </w:r>
          </w:p>
        </w:tc>
        <w:tc>
          <w:tcPr>
            <w:tcW w:w="2964" w:type="dxa"/>
          </w:tcPr>
          <w:p w:rsidR="003F4C23" w:rsidRPr="003F4C23" w:rsidRDefault="003F4C23" w:rsidP="003F4C23">
            <w:pPr>
              <w:ind w:firstLine="0"/>
              <w:jc w:val="both"/>
              <w:rPr>
                <w:rFonts w:ascii="Gill Sans MT" w:hAnsi="Gill Sans MT" w:cs="Gill Sans MT"/>
              </w:rPr>
            </w:pPr>
            <w:r w:rsidRPr="003F4C23">
              <w:rPr>
                <w:rFonts w:ascii="Gill Sans MT" w:hAnsi="Gill Sans MT" w:cs="Gill Sans MT"/>
              </w:rPr>
              <w:t>Concessionnaire/Gestionnaire</w:t>
            </w:r>
          </w:p>
        </w:tc>
        <w:tc>
          <w:tcPr>
            <w:tcW w:w="2655" w:type="dxa"/>
          </w:tcPr>
          <w:p w:rsidR="003F4C23" w:rsidRPr="003F4C23" w:rsidRDefault="003F4C23" w:rsidP="003F4C23">
            <w:pPr>
              <w:ind w:firstLine="0"/>
              <w:jc w:val="both"/>
              <w:rPr>
                <w:rFonts w:ascii="Gill Sans MT" w:hAnsi="Gill Sans MT" w:cs="Gill Sans MT"/>
              </w:rPr>
            </w:pPr>
            <w:r w:rsidRPr="003F4C23">
              <w:rPr>
                <w:rFonts w:ascii="Gill Sans MT" w:hAnsi="Gill Sans MT" w:cs="Gill Sans MT"/>
              </w:rPr>
              <w:t>Nom de l’infrastructure</w:t>
            </w:r>
          </w:p>
        </w:tc>
        <w:tc>
          <w:tcPr>
            <w:tcW w:w="1597" w:type="dxa"/>
          </w:tcPr>
          <w:p w:rsidR="003F4C23" w:rsidRPr="003F4C23" w:rsidRDefault="003F4C23" w:rsidP="003F4C23">
            <w:pPr>
              <w:ind w:firstLine="0"/>
              <w:jc w:val="both"/>
              <w:rPr>
                <w:rFonts w:ascii="Gill Sans MT" w:hAnsi="Gill Sans MT" w:cs="Gill Sans MT"/>
              </w:rPr>
            </w:pPr>
            <w:r w:rsidRPr="003F4C23">
              <w:rPr>
                <w:rFonts w:ascii="Gill Sans MT" w:hAnsi="Gill Sans MT" w:cs="Gill Sans MT"/>
              </w:rPr>
              <w:t>Infos</w:t>
            </w:r>
          </w:p>
        </w:tc>
      </w:tr>
      <w:tr w:rsidR="003F4C23" w:rsidRPr="003F4C23" w:rsidTr="004F6B9B">
        <w:tc>
          <w:tcPr>
            <w:tcW w:w="2070" w:type="dxa"/>
          </w:tcPr>
          <w:p w:rsidR="003F4C23" w:rsidRPr="003F4C23" w:rsidRDefault="003F4C23" w:rsidP="003F4C23">
            <w:pPr>
              <w:ind w:firstLine="0"/>
              <w:jc w:val="both"/>
              <w:rPr>
                <w:rFonts w:ascii="Gill Sans MT" w:hAnsi="Gill Sans MT" w:cs="Gill Sans MT"/>
              </w:rPr>
            </w:pPr>
          </w:p>
        </w:tc>
        <w:tc>
          <w:tcPr>
            <w:tcW w:w="2964" w:type="dxa"/>
          </w:tcPr>
          <w:p w:rsidR="003F4C23" w:rsidRPr="003F4C23" w:rsidRDefault="003F4C23" w:rsidP="003F4C23">
            <w:pPr>
              <w:ind w:firstLine="0"/>
              <w:jc w:val="both"/>
              <w:rPr>
                <w:rFonts w:ascii="Gill Sans MT" w:hAnsi="Gill Sans MT" w:cs="Gill Sans MT"/>
              </w:rPr>
            </w:pPr>
          </w:p>
        </w:tc>
        <w:tc>
          <w:tcPr>
            <w:tcW w:w="2655" w:type="dxa"/>
          </w:tcPr>
          <w:p w:rsidR="003F4C23" w:rsidRPr="003F4C23" w:rsidRDefault="003F4C23" w:rsidP="003F4C23">
            <w:pPr>
              <w:ind w:firstLine="0"/>
              <w:jc w:val="both"/>
              <w:rPr>
                <w:rFonts w:ascii="Gill Sans MT" w:hAnsi="Gill Sans MT" w:cs="Gill Sans MT"/>
              </w:rPr>
            </w:pPr>
          </w:p>
        </w:tc>
        <w:tc>
          <w:tcPr>
            <w:tcW w:w="1597" w:type="dxa"/>
          </w:tcPr>
          <w:p w:rsidR="003F4C23" w:rsidRPr="003F4C23" w:rsidRDefault="003F4C23" w:rsidP="003F4C23">
            <w:pPr>
              <w:ind w:firstLine="0"/>
              <w:jc w:val="both"/>
              <w:rPr>
                <w:rFonts w:ascii="Gill Sans MT" w:hAnsi="Gill Sans MT" w:cs="Gill Sans MT"/>
              </w:rPr>
            </w:pPr>
          </w:p>
        </w:tc>
      </w:tr>
      <w:tr w:rsidR="003F4C23" w:rsidRPr="003F4C23" w:rsidTr="004F6B9B">
        <w:tc>
          <w:tcPr>
            <w:tcW w:w="2070" w:type="dxa"/>
          </w:tcPr>
          <w:p w:rsidR="003F4C23" w:rsidRPr="003F4C23" w:rsidRDefault="003F4C23" w:rsidP="003F4C23">
            <w:pPr>
              <w:ind w:firstLine="0"/>
              <w:jc w:val="both"/>
              <w:rPr>
                <w:rFonts w:ascii="Gill Sans MT" w:hAnsi="Gill Sans MT" w:cs="Gill Sans MT"/>
              </w:rPr>
            </w:pPr>
          </w:p>
        </w:tc>
        <w:tc>
          <w:tcPr>
            <w:tcW w:w="2964" w:type="dxa"/>
          </w:tcPr>
          <w:p w:rsidR="003F4C23" w:rsidRPr="003F4C23" w:rsidRDefault="003F4C23" w:rsidP="003F4C23">
            <w:pPr>
              <w:ind w:firstLine="0"/>
              <w:jc w:val="both"/>
              <w:rPr>
                <w:rFonts w:ascii="Gill Sans MT" w:hAnsi="Gill Sans MT" w:cs="Gill Sans MT"/>
              </w:rPr>
            </w:pPr>
          </w:p>
        </w:tc>
        <w:tc>
          <w:tcPr>
            <w:tcW w:w="2655" w:type="dxa"/>
          </w:tcPr>
          <w:p w:rsidR="003F4C23" w:rsidRPr="003F4C23" w:rsidRDefault="003F4C23" w:rsidP="003F4C23">
            <w:pPr>
              <w:ind w:firstLine="0"/>
              <w:jc w:val="both"/>
              <w:rPr>
                <w:rFonts w:ascii="Gill Sans MT" w:hAnsi="Gill Sans MT" w:cs="Gill Sans MT"/>
              </w:rPr>
            </w:pPr>
          </w:p>
        </w:tc>
        <w:tc>
          <w:tcPr>
            <w:tcW w:w="1597" w:type="dxa"/>
          </w:tcPr>
          <w:p w:rsidR="003F4C23" w:rsidRPr="003F4C23" w:rsidRDefault="003F4C23" w:rsidP="003F4C23">
            <w:pPr>
              <w:ind w:firstLine="0"/>
              <w:jc w:val="both"/>
              <w:rPr>
                <w:rFonts w:ascii="Gill Sans MT" w:hAnsi="Gill Sans MT" w:cs="Gill Sans MT"/>
              </w:rPr>
            </w:pPr>
          </w:p>
        </w:tc>
      </w:tr>
      <w:tr w:rsidR="003F4C23" w:rsidRPr="003F4C23" w:rsidTr="004F6B9B">
        <w:tc>
          <w:tcPr>
            <w:tcW w:w="2070" w:type="dxa"/>
          </w:tcPr>
          <w:p w:rsidR="003F4C23" w:rsidRPr="003F4C23" w:rsidRDefault="003F4C23" w:rsidP="003F4C23">
            <w:pPr>
              <w:ind w:firstLine="0"/>
              <w:jc w:val="both"/>
              <w:rPr>
                <w:rFonts w:ascii="Gill Sans MT" w:hAnsi="Gill Sans MT" w:cs="Gill Sans MT"/>
              </w:rPr>
            </w:pPr>
          </w:p>
        </w:tc>
        <w:tc>
          <w:tcPr>
            <w:tcW w:w="2964" w:type="dxa"/>
          </w:tcPr>
          <w:p w:rsidR="003F4C23" w:rsidRPr="003F4C23" w:rsidRDefault="003F4C23" w:rsidP="003F4C23">
            <w:pPr>
              <w:ind w:firstLine="0"/>
              <w:jc w:val="both"/>
              <w:rPr>
                <w:rFonts w:ascii="Gill Sans MT" w:hAnsi="Gill Sans MT" w:cs="Gill Sans MT"/>
              </w:rPr>
            </w:pPr>
          </w:p>
        </w:tc>
        <w:tc>
          <w:tcPr>
            <w:tcW w:w="2655" w:type="dxa"/>
          </w:tcPr>
          <w:p w:rsidR="003F4C23" w:rsidRPr="003F4C23" w:rsidRDefault="003F4C23" w:rsidP="003F4C23">
            <w:pPr>
              <w:ind w:firstLine="0"/>
              <w:jc w:val="both"/>
              <w:rPr>
                <w:rFonts w:ascii="Gill Sans MT" w:hAnsi="Gill Sans MT" w:cs="Gill Sans MT"/>
              </w:rPr>
            </w:pPr>
          </w:p>
        </w:tc>
        <w:tc>
          <w:tcPr>
            <w:tcW w:w="1597" w:type="dxa"/>
          </w:tcPr>
          <w:p w:rsidR="003F4C23" w:rsidRPr="003F4C23" w:rsidRDefault="003F4C23" w:rsidP="003F4C23">
            <w:pPr>
              <w:ind w:firstLine="0"/>
              <w:jc w:val="both"/>
              <w:rPr>
                <w:rFonts w:ascii="Gill Sans MT" w:hAnsi="Gill Sans MT" w:cs="Gill Sans MT"/>
              </w:rPr>
            </w:pPr>
          </w:p>
        </w:tc>
      </w:tr>
      <w:tr w:rsidR="003F4C23" w:rsidRPr="003F4C23" w:rsidTr="004F6B9B">
        <w:tc>
          <w:tcPr>
            <w:tcW w:w="2070" w:type="dxa"/>
          </w:tcPr>
          <w:p w:rsidR="003F4C23" w:rsidRPr="003F4C23" w:rsidRDefault="003F4C23" w:rsidP="003F4C23">
            <w:pPr>
              <w:ind w:firstLine="0"/>
              <w:jc w:val="both"/>
              <w:rPr>
                <w:rFonts w:ascii="Gill Sans MT" w:hAnsi="Gill Sans MT" w:cs="Gill Sans MT"/>
              </w:rPr>
            </w:pPr>
          </w:p>
        </w:tc>
        <w:tc>
          <w:tcPr>
            <w:tcW w:w="2964" w:type="dxa"/>
          </w:tcPr>
          <w:p w:rsidR="003F4C23" w:rsidRPr="003F4C23" w:rsidRDefault="003F4C23" w:rsidP="003F4C23">
            <w:pPr>
              <w:ind w:firstLine="0"/>
              <w:jc w:val="both"/>
              <w:rPr>
                <w:rFonts w:ascii="Gill Sans MT" w:hAnsi="Gill Sans MT" w:cs="Gill Sans MT"/>
              </w:rPr>
            </w:pPr>
          </w:p>
        </w:tc>
        <w:tc>
          <w:tcPr>
            <w:tcW w:w="2655" w:type="dxa"/>
          </w:tcPr>
          <w:p w:rsidR="003F4C23" w:rsidRPr="003F4C23" w:rsidRDefault="003F4C23" w:rsidP="003F4C23">
            <w:pPr>
              <w:ind w:firstLine="0"/>
              <w:jc w:val="both"/>
              <w:rPr>
                <w:rFonts w:ascii="Gill Sans MT" w:hAnsi="Gill Sans MT" w:cs="Gill Sans MT"/>
              </w:rPr>
            </w:pPr>
          </w:p>
        </w:tc>
        <w:tc>
          <w:tcPr>
            <w:tcW w:w="1597" w:type="dxa"/>
          </w:tcPr>
          <w:p w:rsidR="003F4C23" w:rsidRPr="003F4C23" w:rsidRDefault="003F4C23" w:rsidP="003F4C23">
            <w:pPr>
              <w:ind w:firstLine="0"/>
              <w:jc w:val="both"/>
              <w:rPr>
                <w:rFonts w:ascii="Gill Sans MT" w:hAnsi="Gill Sans MT" w:cs="Gill Sans MT"/>
              </w:rPr>
            </w:pPr>
          </w:p>
        </w:tc>
      </w:tr>
      <w:tr w:rsidR="003F4C23" w:rsidRPr="003F4C23" w:rsidTr="004F6B9B">
        <w:tc>
          <w:tcPr>
            <w:tcW w:w="2070" w:type="dxa"/>
          </w:tcPr>
          <w:p w:rsidR="003F4C23" w:rsidRPr="003F4C23" w:rsidRDefault="003F4C23" w:rsidP="003F4C23">
            <w:pPr>
              <w:ind w:firstLine="0"/>
              <w:jc w:val="both"/>
              <w:rPr>
                <w:rFonts w:ascii="Gill Sans MT" w:hAnsi="Gill Sans MT" w:cs="Gill Sans MT"/>
              </w:rPr>
            </w:pPr>
          </w:p>
        </w:tc>
        <w:tc>
          <w:tcPr>
            <w:tcW w:w="2964" w:type="dxa"/>
          </w:tcPr>
          <w:p w:rsidR="003F4C23" w:rsidRPr="003F4C23" w:rsidRDefault="003F4C23" w:rsidP="003F4C23">
            <w:pPr>
              <w:ind w:firstLine="0"/>
              <w:jc w:val="both"/>
              <w:rPr>
                <w:rFonts w:ascii="Gill Sans MT" w:hAnsi="Gill Sans MT" w:cs="Gill Sans MT"/>
              </w:rPr>
            </w:pPr>
          </w:p>
        </w:tc>
        <w:tc>
          <w:tcPr>
            <w:tcW w:w="2655" w:type="dxa"/>
          </w:tcPr>
          <w:p w:rsidR="003F4C23" w:rsidRPr="003F4C23" w:rsidRDefault="003F4C23" w:rsidP="003F4C23">
            <w:pPr>
              <w:ind w:firstLine="0"/>
              <w:jc w:val="both"/>
              <w:rPr>
                <w:rFonts w:ascii="Gill Sans MT" w:hAnsi="Gill Sans MT" w:cs="Gill Sans MT"/>
              </w:rPr>
            </w:pPr>
          </w:p>
        </w:tc>
        <w:tc>
          <w:tcPr>
            <w:tcW w:w="1597" w:type="dxa"/>
          </w:tcPr>
          <w:p w:rsidR="003F4C23" w:rsidRPr="003F4C23" w:rsidRDefault="003F4C23" w:rsidP="003F4C23">
            <w:pPr>
              <w:ind w:firstLine="0"/>
              <w:jc w:val="both"/>
              <w:rPr>
                <w:rFonts w:ascii="Gill Sans MT" w:hAnsi="Gill Sans MT" w:cs="Gill Sans MT"/>
              </w:rPr>
            </w:pPr>
          </w:p>
        </w:tc>
      </w:tr>
      <w:tr w:rsidR="003F4C23" w:rsidRPr="003F4C23" w:rsidTr="004F6B9B">
        <w:tc>
          <w:tcPr>
            <w:tcW w:w="2070" w:type="dxa"/>
          </w:tcPr>
          <w:p w:rsidR="003F4C23" w:rsidRPr="003F4C23" w:rsidRDefault="003F4C23" w:rsidP="003F4C23">
            <w:pPr>
              <w:ind w:firstLine="0"/>
              <w:jc w:val="both"/>
              <w:rPr>
                <w:rFonts w:ascii="Gill Sans MT" w:hAnsi="Gill Sans MT" w:cs="Gill Sans MT"/>
              </w:rPr>
            </w:pPr>
          </w:p>
        </w:tc>
        <w:tc>
          <w:tcPr>
            <w:tcW w:w="2964" w:type="dxa"/>
          </w:tcPr>
          <w:p w:rsidR="003F4C23" w:rsidRPr="003F4C23" w:rsidRDefault="003F4C23" w:rsidP="003F4C23">
            <w:pPr>
              <w:ind w:firstLine="0"/>
              <w:jc w:val="both"/>
              <w:rPr>
                <w:rFonts w:ascii="Gill Sans MT" w:hAnsi="Gill Sans MT" w:cs="Gill Sans MT"/>
              </w:rPr>
            </w:pPr>
          </w:p>
        </w:tc>
        <w:tc>
          <w:tcPr>
            <w:tcW w:w="2655" w:type="dxa"/>
          </w:tcPr>
          <w:p w:rsidR="003F4C23" w:rsidRPr="003F4C23" w:rsidRDefault="003F4C23" w:rsidP="003F4C23">
            <w:pPr>
              <w:ind w:firstLine="0"/>
              <w:jc w:val="both"/>
              <w:rPr>
                <w:rFonts w:ascii="Gill Sans MT" w:hAnsi="Gill Sans MT" w:cs="Gill Sans MT"/>
              </w:rPr>
            </w:pPr>
          </w:p>
        </w:tc>
        <w:tc>
          <w:tcPr>
            <w:tcW w:w="1597" w:type="dxa"/>
          </w:tcPr>
          <w:p w:rsidR="003F4C23" w:rsidRPr="003F4C23" w:rsidRDefault="003F4C23" w:rsidP="003F4C23">
            <w:pPr>
              <w:ind w:firstLine="0"/>
              <w:jc w:val="both"/>
              <w:rPr>
                <w:rFonts w:ascii="Gill Sans MT" w:hAnsi="Gill Sans MT" w:cs="Gill Sans MT"/>
              </w:rPr>
            </w:pPr>
          </w:p>
        </w:tc>
      </w:tr>
    </w:tbl>
    <w:p w:rsidR="00500A52" w:rsidRDefault="00500A52" w:rsidP="003F4C23">
      <w:pPr>
        <w:ind w:firstLine="0"/>
        <w:jc w:val="both"/>
        <w:rPr>
          <w:rFonts w:ascii="Gill Sans MT" w:hAnsi="Gill Sans MT" w:cs="Gill Sans MT"/>
        </w:rPr>
      </w:pPr>
    </w:p>
    <w:p w:rsidR="00500A52" w:rsidRPr="009A6172" w:rsidRDefault="00500A52">
      <w:pPr>
        <w:pStyle w:val="StyleTitre2Gauche0cmSuspendu102cmAvant6ptA"/>
        <w:rPr>
          <w:rFonts w:ascii="Times New Roman" w:hAnsi="Times New Roman" w:cs="Times New Roman"/>
          <w:color w:val="auto"/>
        </w:rPr>
      </w:pPr>
      <w:bookmarkStart w:id="16" w:name="_Toc313955630"/>
      <w:bookmarkStart w:id="17" w:name="_Toc313956790"/>
      <w:bookmarkStart w:id="18" w:name="_Toc382899386"/>
      <w:r w:rsidRPr="009A6172">
        <w:rPr>
          <w:rFonts w:ascii="Times New Roman" w:hAnsi="Times New Roman" w:cs="Times New Roman"/>
          <w:color w:val="auto"/>
        </w:rPr>
        <w:t>Les partenaires</w:t>
      </w:r>
      <w:bookmarkEnd w:id="16"/>
      <w:bookmarkEnd w:id="17"/>
      <w:bookmarkEnd w:id="18"/>
    </w:p>
    <w:p w:rsidR="003F4C23" w:rsidRPr="003F4C23" w:rsidRDefault="003F4C23" w:rsidP="003F4C23">
      <w:pPr>
        <w:ind w:firstLine="0"/>
        <w:jc w:val="both"/>
        <w:rPr>
          <w:rFonts w:ascii="Gill Sans MT" w:eastAsia="Times New Roman" w:hAnsi="Gill Sans MT" w:cs="Gill Sans MT"/>
        </w:rPr>
      </w:pPr>
      <w:r w:rsidRPr="003F4C23">
        <w:rPr>
          <w:rFonts w:ascii="Gill Sans MT" w:eastAsia="Times New Roman" w:hAnsi="Gill Sans MT" w:cs="Gill Sans MT"/>
        </w:rPr>
        <w:t>Pour réaliser la CBS, le Bureau d’Etude retenu prendra l’attache des différents gestionnaires d’infrastructures (Etat, Conseil Général, RFF, communes, métropoles, gestionnaires), de la DREAL pour les ICPE et autres services si nécessaire (Cerema-MEDDE).</w:t>
      </w:r>
    </w:p>
    <w:p w:rsidR="003F4C23" w:rsidRPr="003F4C23" w:rsidRDefault="003F4C23" w:rsidP="003F4C23">
      <w:pPr>
        <w:ind w:firstLine="0"/>
        <w:jc w:val="both"/>
        <w:rPr>
          <w:rFonts w:ascii="Gill Sans MT" w:eastAsia="Times New Roman" w:hAnsi="Gill Sans MT" w:cs="Gill Sans MT"/>
        </w:rPr>
      </w:pPr>
      <w:r w:rsidRPr="003F4C23">
        <w:rPr>
          <w:rFonts w:ascii="Gill Sans MT" w:eastAsia="Times New Roman" w:hAnsi="Gill Sans MT" w:cs="Gill Sans MT"/>
        </w:rPr>
        <w:t xml:space="preserve">Ceux-ci, feront partie intégrante du comité technique qui sera présidé par </w:t>
      </w:r>
      <w:r w:rsidR="00304161" w:rsidRPr="003F4C23">
        <w:rPr>
          <w:rFonts w:ascii="Gill Sans MT" w:eastAsia="Times New Roman" w:hAnsi="Gill Sans MT" w:cs="Gill Sans MT"/>
        </w:rPr>
        <w:t>l’</w:t>
      </w:r>
      <w:r w:rsidR="00304161" w:rsidRPr="00304161">
        <w:rPr>
          <w:rFonts w:ascii="Gill Sans MT" w:eastAsia="Times New Roman" w:hAnsi="Gill Sans MT" w:cs="Gill Sans MT"/>
          <w:highlight w:val="magenta"/>
        </w:rPr>
        <w:t>Agglomération</w:t>
      </w:r>
      <w:r w:rsidRPr="003F4C23">
        <w:rPr>
          <w:rFonts w:ascii="Gill Sans MT" w:eastAsia="Times New Roman" w:hAnsi="Gill Sans MT" w:cs="Gill Sans MT"/>
        </w:rPr>
        <w:t>.</w:t>
      </w:r>
    </w:p>
    <w:p w:rsidR="003F4C23" w:rsidRPr="003F4C23" w:rsidRDefault="003F4C23" w:rsidP="003F4C23">
      <w:pPr>
        <w:ind w:firstLine="0"/>
        <w:jc w:val="both"/>
        <w:rPr>
          <w:rFonts w:ascii="Gill Sans MT" w:eastAsia="Times New Roman" w:hAnsi="Gill Sans MT" w:cs="Gill Sans MT"/>
        </w:rPr>
      </w:pPr>
    </w:p>
    <w:p w:rsidR="003F4C23" w:rsidRPr="003F4C23" w:rsidRDefault="003F4C23" w:rsidP="003F4C23">
      <w:pPr>
        <w:ind w:firstLine="0"/>
        <w:jc w:val="both"/>
        <w:rPr>
          <w:rFonts w:ascii="Gill Sans MT" w:eastAsia="Times New Roman" w:hAnsi="Gill Sans MT" w:cs="Gill Sans MT"/>
        </w:rPr>
      </w:pPr>
      <w:r w:rsidRPr="003F4C23">
        <w:rPr>
          <w:rFonts w:ascii="Gill Sans MT" w:eastAsia="Times New Roman" w:hAnsi="Gill Sans MT" w:cs="Gill Sans MT"/>
        </w:rPr>
        <w:t xml:space="preserve">Un Comité de Pilotage devra par ailleurs se réunir sous la présidence d’un élu de </w:t>
      </w:r>
      <w:r w:rsidR="00304161" w:rsidRPr="003F4C23">
        <w:rPr>
          <w:rFonts w:ascii="Gill Sans MT" w:eastAsia="Times New Roman" w:hAnsi="Gill Sans MT" w:cs="Gill Sans MT"/>
        </w:rPr>
        <w:t>l’</w:t>
      </w:r>
      <w:r w:rsidR="00304161" w:rsidRPr="00304161">
        <w:rPr>
          <w:rFonts w:ascii="Gill Sans MT" w:eastAsia="Times New Roman" w:hAnsi="Gill Sans MT" w:cs="Gill Sans MT"/>
          <w:highlight w:val="magenta"/>
        </w:rPr>
        <w:t>Agglomération</w:t>
      </w:r>
      <w:r w:rsidR="00304161" w:rsidRPr="003F4C23">
        <w:rPr>
          <w:rFonts w:ascii="Gill Sans MT" w:eastAsia="Times New Roman" w:hAnsi="Gill Sans MT" w:cs="Gill Sans MT"/>
        </w:rPr>
        <w:t xml:space="preserve"> </w:t>
      </w:r>
      <w:r w:rsidRPr="003F4C23">
        <w:rPr>
          <w:rFonts w:ascii="Gill Sans MT" w:eastAsia="Times New Roman" w:hAnsi="Gill Sans MT" w:cs="Gill Sans MT"/>
        </w:rPr>
        <w:t>et en présence d’un représentant d’élu des X’ communes associées pour valider les grandes étapes de la procédure.</w:t>
      </w:r>
    </w:p>
    <w:p w:rsidR="003F4C23" w:rsidRPr="003F4C23" w:rsidRDefault="003F4C23" w:rsidP="003F4C23">
      <w:pPr>
        <w:ind w:firstLine="0"/>
        <w:jc w:val="both"/>
        <w:rPr>
          <w:rFonts w:ascii="Gill Sans MT" w:eastAsia="Times New Roman" w:hAnsi="Gill Sans MT" w:cs="Gill Sans MT"/>
        </w:rPr>
      </w:pPr>
      <w:r w:rsidRPr="003F4C23">
        <w:rPr>
          <w:rFonts w:ascii="Gill Sans MT" w:eastAsia="Times New Roman" w:hAnsi="Gill Sans MT" w:cs="Gill Sans MT"/>
        </w:rPr>
        <w:t>La capacité du bureau d’études à communiquer avec les parties prenantes est un point indispensable dans le recueil des données nécessaires aux cartes de bruit et également pour l’élaboration du PPBE.</w:t>
      </w:r>
    </w:p>
    <w:p w:rsidR="003F4C23" w:rsidRDefault="003F4C23">
      <w:pPr>
        <w:ind w:firstLine="0"/>
        <w:jc w:val="both"/>
        <w:rPr>
          <w:rFonts w:ascii="Gill Sans MT" w:hAnsi="Gill Sans MT" w:cs="Gill Sans MT"/>
        </w:rPr>
      </w:pPr>
    </w:p>
    <w:p w:rsidR="00A0583D" w:rsidRDefault="00A0583D">
      <w:pPr>
        <w:ind w:firstLine="0"/>
        <w:jc w:val="both"/>
        <w:rPr>
          <w:rFonts w:ascii="Gill Sans MT" w:hAnsi="Gill Sans MT" w:cs="Gill Sans MT"/>
        </w:rPr>
      </w:pPr>
    </w:p>
    <w:p w:rsidR="003F4C23" w:rsidRDefault="003F4C23">
      <w:pPr>
        <w:ind w:firstLine="0"/>
        <w:jc w:val="both"/>
        <w:rPr>
          <w:rFonts w:ascii="Gill Sans MT" w:hAnsi="Gill Sans MT" w:cs="Gill Sans MT"/>
        </w:rPr>
      </w:pPr>
    </w:p>
    <w:p w:rsidR="00500A52" w:rsidRPr="009A6172" w:rsidRDefault="00500A52">
      <w:pPr>
        <w:pStyle w:val="StyleTitre2Gauche0cmSuspendu102cmAvant6ptA"/>
        <w:rPr>
          <w:rFonts w:ascii="Times New Roman" w:hAnsi="Times New Roman" w:cs="Times New Roman"/>
          <w:color w:val="auto"/>
        </w:rPr>
      </w:pPr>
      <w:bookmarkStart w:id="19" w:name="_Toc382899387"/>
      <w:r w:rsidRPr="009A6172">
        <w:rPr>
          <w:rFonts w:ascii="Times New Roman" w:hAnsi="Times New Roman" w:cs="Times New Roman"/>
          <w:color w:val="auto"/>
        </w:rPr>
        <w:lastRenderedPageBreak/>
        <w:t>Les documents déjà publiés</w:t>
      </w:r>
      <w:bookmarkEnd w:id="19"/>
    </w:p>
    <w:p w:rsidR="003F4C23" w:rsidRPr="003F4C23" w:rsidRDefault="003F4C23" w:rsidP="003F4C23">
      <w:pPr>
        <w:ind w:firstLine="0"/>
        <w:rPr>
          <w:rFonts w:ascii="Gill Sans MT" w:eastAsia="Times New Roman" w:hAnsi="Gill Sans MT" w:cs="Gill Sans MT"/>
        </w:rPr>
      </w:pPr>
      <w:r w:rsidRPr="003F4C23">
        <w:rPr>
          <w:rFonts w:ascii="Gill Sans MT" w:eastAsia="Times New Roman" w:hAnsi="Gill Sans MT" w:cs="Gill Sans MT"/>
        </w:rPr>
        <w:t>Le classement sonore des voies routières et ferroviaires arrêté par le préfet de département, pour toutes les routes dont le trafic est supérieur à 5000 véhicules par jour, les voies ferroviaires dont le trafic est supérieur à 50 trains par jour et toutes les voies de bus en site propre comptant un trafic moyen de plus de 100 bus/jour, qu’il s’agisse d’une route nationale, départementale ou communale.</w:t>
      </w:r>
    </w:p>
    <w:p w:rsidR="003F4C23" w:rsidRPr="003F4C23" w:rsidRDefault="003F4C23" w:rsidP="003F4C23">
      <w:pPr>
        <w:ind w:firstLine="0"/>
        <w:jc w:val="both"/>
        <w:rPr>
          <w:rFonts w:ascii="Gill Sans MT" w:eastAsia="Times New Roman" w:hAnsi="Gill Sans MT" w:cs="Gill Sans MT"/>
        </w:rPr>
      </w:pPr>
    </w:p>
    <w:p w:rsidR="003F4C23" w:rsidRPr="003F4C23" w:rsidRDefault="003F4C23" w:rsidP="003F4C23">
      <w:pPr>
        <w:ind w:firstLine="0"/>
        <w:jc w:val="both"/>
        <w:rPr>
          <w:rFonts w:ascii="Gill Sans MT" w:eastAsia="Times New Roman" w:hAnsi="Gill Sans MT" w:cs="Gill Sans MT"/>
        </w:rPr>
      </w:pPr>
      <w:r w:rsidRPr="003F4C23">
        <w:rPr>
          <w:rFonts w:ascii="Gill Sans MT" w:eastAsia="Times New Roman" w:hAnsi="Gill Sans MT" w:cs="Gill Sans MT"/>
        </w:rPr>
        <w:t>Les cartes de bruit des grandes infrastructures routières, ferroviaires et aériennes, approuvées par le Préfet et publiées sur le site de la préfecture.</w:t>
      </w:r>
    </w:p>
    <w:p w:rsidR="003F4C23" w:rsidRDefault="003F4C23">
      <w:pPr>
        <w:ind w:firstLine="0"/>
        <w:rPr>
          <w:rFonts w:ascii="Gill Sans MT" w:hAnsi="Gill Sans MT" w:cs="Gill Sans MT"/>
        </w:rPr>
      </w:pPr>
      <w:r>
        <w:rPr>
          <w:rFonts w:ascii="Gill Sans MT" w:hAnsi="Gill Sans MT" w:cs="Gill Sans MT"/>
        </w:rPr>
        <w:br w:type="page"/>
      </w:r>
    </w:p>
    <w:p w:rsidR="00500A52" w:rsidRPr="009A6172" w:rsidRDefault="00500A52">
      <w:pPr>
        <w:pStyle w:val="StyleTitre1GillSansMT"/>
        <w:rPr>
          <w:rFonts w:ascii="Times New Roman" w:hAnsi="Times New Roman" w:cs="Times New Roman"/>
          <w:color w:val="auto"/>
        </w:rPr>
      </w:pPr>
      <w:bookmarkStart w:id="20" w:name="_Toc313955641"/>
      <w:bookmarkStart w:id="21" w:name="_Toc313956801"/>
      <w:bookmarkStart w:id="22" w:name="_Toc382899388"/>
      <w:r w:rsidRPr="009A6172">
        <w:rPr>
          <w:rFonts w:ascii="Times New Roman" w:hAnsi="Times New Roman" w:cs="Times New Roman"/>
          <w:color w:val="auto"/>
        </w:rPr>
        <w:lastRenderedPageBreak/>
        <w:t>Les objectifs de l’étude</w:t>
      </w:r>
      <w:bookmarkEnd w:id="20"/>
      <w:bookmarkEnd w:id="21"/>
      <w:bookmarkEnd w:id="22"/>
    </w:p>
    <w:p w:rsidR="003F4C23" w:rsidRPr="003F4C23" w:rsidRDefault="003F4C23" w:rsidP="003F4C23">
      <w:pPr>
        <w:ind w:firstLine="0"/>
        <w:jc w:val="both"/>
        <w:rPr>
          <w:rFonts w:ascii="Gill Sans MT" w:eastAsia="Times New Roman" w:hAnsi="Gill Sans MT" w:cs="Gill Sans MT"/>
        </w:rPr>
      </w:pPr>
      <w:r w:rsidRPr="003F4C23">
        <w:rPr>
          <w:rFonts w:ascii="Gill Sans MT" w:eastAsia="Times New Roman" w:hAnsi="Gill Sans MT" w:cs="Gill Sans MT"/>
        </w:rPr>
        <w:t>Selon les dispositions du décret n°2006-361 du 24 mars 2006 et l’arrêté du 4 avril 2006 relatifs à l’établissement des cartes de bruit et des plans de prévention du bruit dans l’environnement, le présent marché vise donc :</w:t>
      </w:r>
    </w:p>
    <w:p w:rsidR="003F4C23" w:rsidRPr="003F4C23" w:rsidRDefault="003F4C23" w:rsidP="003F4C23">
      <w:pPr>
        <w:ind w:firstLine="0"/>
        <w:jc w:val="both"/>
        <w:rPr>
          <w:rFonts w:ascii="Gill Sans MT" w:eastAsia="Times New Roman" w:hAnsi="Gill Sans MT" w:cs="Gill Sans MT"/>
        </w:rPr>
      </w:pPr>
    </w:p>
    <w:p w:rsidR="003F4C23" w:rsidRPr="003F4C23" w:rsidRDefault="003F4C23" w:rsidP="003F4C23">
      <w:pPr>
        <w:ind w:firstLine="0"/>
        <w:jc w:val="both"/>
        <w:rPr>
          <w:rFonts w:ascii="Gill Sans MT" w:eastAsia="Times New Roman" w:hAnsi="Gill Sans MT" w:cs="Gill Sans MT"/>
        </w:rPr>
      </w:pPr>
      <w:r w:rsidRPr="003F4C23">
        <w:rPr>
          <w:rFonts w:ascii="Gill Sans MT" w:eastAsia="Times New Roman" w:hAnsi="Gill Sans MT" w:cs="Gill Sans MT"/>
        </w:rPr>
        <w:t>- La réalisation d’une cartographie du bruit sur l’ensemble du territoire d’étude précisé précédemment (intégrée dans le SIG) et son analyse en termes d’exposition des populations et des établissements sensibles au bruit,</w:t>
      </w:r>
    </w:p>
    <w:p w:rsidR="003F4C23" w:rsidRPr="003F4C23" w:rsidRDefault="003F4C23" w:rsidP="003F4C23">
      <w:pPr>
        <w:ind w:firstLine="0"/>
        <w:jc w:val="both"/>
        <w:rPr>
          <w:rFonts w:ascii="Gill Sans MT" w:eastAsia="Times New Roman" w:hAnsi="Gill Sans MT" w:cs="Gill Sans MT"/>
        </w:rPr>
      </w:pPr>
      <w:r w:rsidRPr="003F4C23">
        <w:rPr>
          <w:rFonts w:ascii="Gill Sans MT" w:eastAsia="Times New Roman" w:hAnsi="Gill Sans MT" w:cs="Gill Sans MT"/>
        </w:rPr>
        <w:t xml:space="preserve">- La mise à disposition de ces données, accompagnées de leurs métadonnées en vue de la concertation et de la communication. </w:t>
      </w:r>
    </w:p>
    <w:p w:rsidR="003F4C23" w:rsidRPr="003F4C23" w:rsidRDefault="003F4C23" w:rsidP="003F4C23">
      <w:pPr>
        <w:ind w:firstLine="0"/>
        <w:jc w:val="both"/>
        <w:rPr>
          <w:rFonts w:ascii="Gill Sans MT" w:eastAsia="Times New Roman" w:hAnsi="Gill Sans MT" w:cs="Gill Sans MT"/>
        </w:rPr>
      </w:pPr>
      <w:r w:rsidRPr="003F4C23">
        <w:rPr>
          <w:rFonts w:ascii="Gill Sans MT" w:eastAsia="Times New Roman" w:hAnsi="Gill Sans MT" w:cs="Gill Sans MT"/>
        </w:rPr>
        <w:t>-  L’accompagnement pour l’appropriation et l’utilisation des cartes par les élus et les services compétents ;</w:t>
      </w:r>
    </w:p>
    <w:p w:rsidR="003F4C23" w:rsidRPr="003F4C23" w:rsidRDefault="003F4C23" w:rsidP="003F4C23">
      <w:pPr>
        <w:ind w:firstLine="0"/>
        <w:jc w:val="both"/>
        <w:rPr>
          <w:rFonts w:ascii="Gill Sans MT" w:eastAsia="Times New Roman" w:hAnsi="Gill Sans MT" w:cs="Gill Sans MT"/>
        </w:rPr>
      </w:pPr>
      <w:r w:rsidRPr="003F4C23">
        <w:rPr>
          <w:rFonts w:ascii="Gill Sans MT" w:eastAsia="Times New Roman" w:hAnsi="Gill Sans MT" w:cs="Gill Sans MT"/>
        </w:rPr>
        <w:t xml:space="preserve">- la rédaction d’un résumé non technique </w:t>
      </w:r>
      <w:r w:rsidRPr="003F4C23">
        <w:rPr>
          <w:rFonts w:ascii="Gill Sans MT" w:eastAsia="Times New Roman" w:hAnsi="Gill Sans MT" w:cs="Gill Sans MT"/>
          <w:i/>
          <w:iCs/>
        </w:rPr>
        <w:t>selon modèle joint en annexe</w:t>
      </w:r>
    </w:p>
    <w:p w:rsidR="003F4C23" w:rsidRPr="003F4C23" w:rsidRDefault="003F4C23" w:rsidP="003F4C23">
      <w:pPr>
        <w:ind w:firstLine="0"/>
        <w:jc w:val="both"/>
        <w:rPr>
          <w:rFonts w:ascii="Gill Sans MT" w:eastAsia="Times New Roman" w:hAnsi="Gill Sans MT" w:cs="Gill Sans MT"/>
        </w:rPr>
      </w:pPr>
      <w:r w:rsidRPr="003F4C23">
        <w:rPr>
          <w:rFonts w:ascii="Gill Sans MT" w:eastAsia="Times New Roman" w:hAnsi="Gill Sans MT" w:cs="Gill Sans MT"/>
        </w:rPr>
        <w:t>- L’élaboration d’un plan de prévention du bruit dans l’environnement.</w:t>
      </w:r>
    </w:p>
    <w:p w:rsidR="003F4C23" w:rsidRPr="003F4C23" w:rsidRDefault="003F4C23" w:rsidP="003F4C23">
      <w:pPr>
        <w:ind w:firstLine="0"/>
        <w:jc w:val="both"/>
        <w:rPr>
          <w:rFonts w:ascii="Gill Sans MT" w:eastAsia="Times New Roman" w:hAnsi="Gill Sans MT" w:cs="Gill Sans MT"/>
        </w:rPr>
      </w:pPr>
      <w:r w:rsidRPr="003F4C23">
        <w:rPr>
          <w:rFonts w:ascii="Gill Sans MT" w:eastAsia="Times New Roman" w:hAnsi="Gill Sans MT" w:cs="Gill Sans MT"/>
        </w:rPr>
        <w:t xml:space="preserve">- Le report des données dans l’application </w:t>
      </w:r>
      <w:hyperlink r:id="rId11" w:history="1">
        <w:r w:rsidRPr="003F4C23">
          <w:rPr>
            <w:rFonts w:ascii="Times New Roman" w:eastAsia="Times New Roman" w:hAnsi="Times New Roman" w:cs="Times New Roman"/>
            <w:color w:val="0000FF"/>
            <w:u w:val="single"/>
          </w:rPr>
          <w:t>https://www.enquetebruit.fr</w:t>
        </w:r>
      </w:hyperlink>
      <w:r w:rsidRPr="003F4C23">
        <w:rPr>
          <w:rFonts w:ascii="Gill Sans MT" w:eastAsia="Times New Roman" w:hAnsi="Gill Sans MT" w:cs="Gill Sans MT"/>
        </w:rPr>
        <w:t xml:space="preserve"> dont chaque commune ou EPCI possèdent login et mot de passe pour y accéder.</w:t>
      </w:r>
    </w:p>
    <w:p w:rsidR="003F4C23" w:rsidRPr="003F4C23" w:rsidRDefault="003F4C23" w:rsidP="003F4C23">
      <w:pPr>
        <w:ind w:firstLine="0"/>
        <w:jc w:val="both"/>
        <w:rPr>
          <w:rFonts w:ascii="Gill Sans MT" w:eastAsia="Times New Roman" w:hAnsi="Gill Sans MT" w:cs="Gill Sans MT"/>
        </w:rPr>
      </w:pPr>
    </w:p>
    <w:p w:rsidR="003F4C23" w:rsidRPr="003F4C23" w:rsidRDefault="003F4C23" w:rsidP="003F4C23">
      <w:pPr>
        <w:ind w:firstLine="0"/>
        <w:jc w:val="both"/>
        <w:rPr>
          <w:rFonts w:ascii="Gill Sans MT" w:eastAsia="Times New Roman" w:hAnsi="Gill Sans MT" w:cs="Gill Sans MT"/>
        </w:rPr>
      </w:pPr>
      <w:r w:rsidRPr="003F4C23">
        <w:rPr>
          <w:rFonts w:ascii="Gill Sans MT" w:eastAsia="Times New Roman" w:hAnsi="Gill Sans MT" w:cs="Gill Sans MT"/>
        </w:rPr>
        <w:t>Pour cette mission, il est demandé au prestataire de créer un système permettant de compiler, de visualiser les cartes et toutes les données utilisées.</w:t>
      </w:r>
    </w:p>
    <w:p w:rsidR="003F4C23" w:rsidRPr="003F4C23" w:rsidRDefault="003F4C23" w:rsidP="003F4C23">
      <w:pPr>
        <w:ind w:firstLine="0"/>
        <w:jc w:val="both"/>
        <w:rPr>
          <w:rFonts w:ascii="Gill Sans MT" w:eastAsia="Times New Roman" w:hAnsi="Gill Sans MT" w:cs="Gill Sans MT"/>
        </w:rPr>
      </w:pPr>
    </w:p>
    <w:p w:rsidR="003F4C23" w:rsidRPr="003F4C23" w:rsidRDefault="003F4C23" w:rsidP="003F4C23">
      <w:pPr>
        <w:ind w:firstLine="0"/>
        <w:jc w:val="both"/>
        <w:rPr>
          <w:rFonts w:ascii="Gill Sans MT" w:eastAsia="Times New Roman" w:hAnsi="Gill Sans MT" w:cs="Gill Sans MT"/>
        </w:rPr>
      </w:pPr>
      <w:r w:rsidRPr="003F4C23">
        <w:rPr>
          <w:rFonts w:ascii="Gill Sans MT" w:eastAsia="Times New Roman" w:hAnsi="Gill Sans MT" w:cs="Gill Sans MT"/>
        </w:rPr>
        <w:t xml:space="preserve">Ce système regroupera : </w:t>
      </w:r>
    </w:p>
    <w:p w:rsidR="003F4C23" w:rsidRPr="003F4C23" w:rsidRDefault="003F4C23" w:rsidP="003F4C23">
      <w:pPr>
        <w:ind w:firstLine="0"/>
        <w:jc w:val="both"/>
        <w:rPr>
          <w:rFonts w:ascii="Gill Sans MT" w:eastAsia="Times New Roman" w:hAnsi="Gill Sans MT" w:cs="Gill Sans MT"/>
        </w:rPr>
      </w:pPr>
    </w:p>
    <w:p w:rsidR="003F4C23" w:rsidRPr="003F4C23" w:rsidRDefault="003F4C23" w:rsidP="003F4C23">
      <w:pPr>
        <w:numPr>
          <w:ilvl w:val="0"/>
          <w:numId w:val="1"/>
        </w:numPr>
        <w:jc w:val="both"/>
        <w:rPr>
          <w:rFonts w:ascii="Gill Sans MT" w:eastAsia="Times New Roman" w:hAnsi="Gill Sans MT" w:cs="Gill Sans MT"/>
        </w:rPr>
      </w:pPr>
      <w:r w:rsidRPr="003F4C23">
        <w:rPr>
          <w:rFonts w:ascii="Gill Sans MT" w:eastAsia="Times New Roman" w:hAnsi="Gill Sans MT" w:cs="Gill Sans MT"/>
        </w:rPr>
        <w:t>la cartographie stratégique de la Directive Européenne pour chaque type de sources de bruit (1 calque routier, 1 calque ferroviaire, 1 calque aérien et 1 calque industriel,</w:t>
      </w:r>
    </w:p>
    <w:p w:rsidR="003F4C23" w:rsidRPr="003F4C23" w:rsidRDefault="003F4C23" w:rsidP="003F4C23">
      <w:pPr>
        <w:numPr>
          <w:ilvl w:val="0"/>
          <w:numId w:val="1"/>
        </w:numPr>
        <w:jc w:val="both"/>
        <w:rPr>
          <w:rFonts w:ascii="Gill Sans MT" w:eastAsia="Times New Roman" w:hAnsi="Gill Sans MT" w:cs="Gill Sans MT"/>
        </w:rPr>
      </w:pPr>
      <w:r w:rsidRPr="003F4C23">
        <w:rPr>
          <w:rFonts w:ascii="Gill Sans MT" w:eastAsia="Times New Roman" w:hAnsi="Gill Sans MT" w:cs="Gill Sans MT"/>
        </w:rPr>
        <w:t xml:space="preserve">les plans de prévention du bruit, </w:t>
      </w:r>
    </w:p>
    <w:p w:rsidR="003F4C23" w:rsidRPr="003F4C23" w:rsidRDefault="003F4C23" w:rsidP="003F4C23">
      <w:pPr>
        <w:numPr>
          <w:ilvl w:val="0"/>
          <w:numId w:val="1"/>
        </w:numPr>
        <w:jc w:val="both"/>
        <w:rPr>
          <w:rFonts w:ascii="Gill Sans MT" w:eastAsia="Times New Roman" w:hAnsi="Gill Sans MT" w:cs="Gill Sans MT"/>
        </w:rPr>
      </w:pPr>
      <w:r w:rsidRPr="003F4C23">
        <w:rPr>
          <w:rFonts w:ascii="Gill Sans MT" w:eastAsia="Times New Roman" w:hAnsi="Gill Sans MT" w:cs="Gill Sans MT"/>
        </w:rPr>
        <w:t>l’exposition au bruit des populations,</w:t>
      </w:r>
    </w:p>
    <w:p w:rsidR="003F4C23" w:rsidRPr="003F4C23" w:rsidRDefault="003F4C23" w:rsidP="003F4C23">
      <w:pPr>
        <w:numPr>
          <w:ilvl w:val="0"/>
          <w:numId w:val="1"/>
        </w:numPr>
        <w:jc w:val="both"/>
        <w:rPr>
          <w:rFonts w:ascii="Gill Sans MT" w:eastAsia="Times New Roman" w:hAnsi="Gill Sans MT" w:cs="Gill Sans MT"/>
        </w:rPr>
      </w:pPr>
      <w:r w:rsidRPr="003F4C23">
        <w:rPr>
          <w:rFonts w:ascii="Gill Sans MT" w:eastAsia="Times New Roman" w:hAnsi="Gill Sans MT" w:cs="Gill Sans MT"/>
        </w:rPr>
        <w:t xml:space="preserve">l’exposition au bruit des bâtiments sensibles. </w:t>
      </w:r>
    </w:p>
    <w:p w:rsidR="003F4C23" w:rsidRPr="003F4C23" w:rsidRDefault="003F4C23" w:rsidP="003F4C23">
      <w:pPr>
        <w:ind w:firstLine="0"/>
        <w:jc w:val="both"/>
        <w:rPr>
          <w:rFonts w:ascii="Gill Sans MT" w:eastAsia="Times New Roman" w:hAnsi="Gill Sans MT" w:cs="Gill Sans MT"/>
        </w:rPr>
      </w:pPr>
    </w:p>
    <w:p w:rsidR="003F4C23" w:rsidRPr="003F4C23" w:rsidRDefault="003F4C23" w:rsidP="003F4C23">
      <w:pPr>
        <w:ind w:firstLine="0"/>
        <w:jc w:val="both"/>
        <w:rPr>
          <w:rFonts w:ascii="Gill Sans MT" w:eastAsia="Times New Roman" w:hAnsi="Gill Sans MT" w:cs="Gill Sans MT"/>
        </w:rPr>
      </w:pPr>
      <w:r w:rsidRPr="003F4C23">
        <w:rPr>
          <w:rFonts w:ascii="Gill Sans MT" w:eastAsia="Times New Roman" w:hAnsi="Gill Sans MT" w:cs="Gill Sans MT"/>
        </w:rPr>
        <w:t>Le bureau d’études devra préciser dans son offre le ou les logiciels qu’il entend utiliser tout au long de la chaîne de production.</w:t>
      </w:r>
    </w:p>
    <w:p w:rsidR="003F4C23" w:rsidRPr="003F4C23" w:rsidRDefault="003F4C23" w:rsidP="003F4C23">
      <w:pPr>
        <w:ind w:firstLine="0"/>
        <w:jc w:val="both"/>
        <w:rPr>
          <w:rFonts w:ascii="Gill Sans MT" w:eastAsia="Times New Roman" w:hAnsi="Gill Sans MT" w:cs="Gill Sans MT"/>
        </w:rPr>
      </w:pPr>
    </w:p>
    <w:p w:rsidR="003F4C23" w:rsidRPr="003F4C23" w:rsidRDefault="003F4C23" w:rsidP="003F4C23">
      <w:pPr>
        <w:ind w:firstLine="0"/>
        <w:jc w:val="both"/>
        <w:rPr>
          <w:rFonts w:ascii="Gill Sans MT" w:eastAsia="Times New Roman" w:hAnsi="Gill Sans MT" w:cs="Gill Sans MT"/>
        </w:rPr>
      </w:pPr>
      <w:r w:rsidRPr="003F4C23">
        <w:rPr>
          <w:rFonts w:ascii="Gill Sans MT" w:eastAsia="Times New Roman" w:hAnsi="Gill Sans MT" w:cs="Gill Sans MT"/>
        </w:rPr>
        <w:t xml:space="preserve">Pour mener à bien sa mission, le titulaire s’appuiera sur les dispositions réglementaires précitées, mais aussi sur : </w:t>
      </w:r>
    </w:p>
    <w:p w:rsidR="003F4C23" w:rsidRPr="003F4C23" w:rsidRDefault="003F4C23" w:rsidP="003F4C23">
      <w:pPr>
        <w:ind w:firstLine="0"/>
        <w:jc w:val="both"/>
        <w:rPr>
          <w:rFonts w:ascii="Gill Sans MT" w:eastAsia="Times New Roman" w:hAnsi="Gill Sans MT" w:cs="Gill Sans MT"/>
        </w:rPr>
      </w:pPr>
    </w:p>
    <w:p w:rsidR="003F4C23" w:rsidRPr="003F4C23" w:rsidRDefault="003F4C23" w:rsidP="003F4C23">
      <w:pPr>
        <w:numPr>
          <w:ilvl w:val="0"/>
          <w:numId w:val="15"/>
        </w:numPr>
        <w:jc w:val="both"/>
        <w:rPr>
          <w:rFonts w:ascii="Gill Sans MT" w:eastAsia="Times New Roman" w:hAnsi="Gill Sans MT" w:cs="Gill Sans MT"/>
        </w:rPr>
      </w:pPr>
      <w:r w:rsidRPr="003F4C23">
        <w:rPr>
          <w:rFonts w:ascii="Gill Sans MT" w:eastAsia="Times New Roman" w:hAnsi="Gill Sans MT" w:cs="Gill Sans MT"/>
        </w:rPr>
        <w:t xml:space="preserve">Le guide méthodologique établi par le CERTU : Comment réaliser les cartes de bruit stratégiques en Agglomération, </w:t>
      </w:r>
    </w:p>
    <w:p w:rsidR="003F4C23" w:rsidRPr="003F4C23" w:rsidRDefault="003F4C23" w:rsidP="003F4C23">
      <w:pPr>
        <w:numPr>
          <w:ilvl w:val="0"/>
          <w:numId w:val="15"/>
        </w:numPr>
        <w:jc w:val="both"/>
        <w:rPr>
          <w:rFonts w:ascii="Gill Sans MT" w:eastAsia="Times New Roman" w:hAnsi="Gill Sans MT" w:cs="Gill Sans MT"/>
        </w:rPr>
      </w:pPr>
      <w:r w:rsidRPr="003F4C23">
        <w:rPr>
          <w:rFonts w:ascii="Gill Sans MT" w:eastAsia="Times New Roman" w:hAnsi="Gill Sans MT" w:cs="Gill Sans MT"/>
        </w:rPr>
        <w:t>Le guide méthodologique établi par le SETRA : Production des cartes de bruit stratégiques des grands axes routiers et ferroviaires, août 2007</w:t>
      </w:r>
    </w:p>
    <w:p w:rsidR="003F4C23" w:rsidRPr="003F4C23" w:rsidRDefault="003F4C23" w:rsidP="003F4C23">
      <w:pPr>
        <w:numPr>
          <w:ilvl w:val="0"/>
          <w:numId w:val="15"/>
        </w:numPr>
        <w:jc w:val="both"/>
        <w:rPr>
          <w:rFonts w:ascii="Gill Sans MT" w:eastAsia="Times New Roman" w:hAnsi="Gill Sans MT" w:cs="Gill Sans MT"/>
        </w:rPr>
      </w:pPr>
      <w:r w:rsidRPr="003F4C23">
        <w:rPr>
          <w:rFonts w:ascii="Gill Sans MT" w:eastAsia="Times New Roman" w:hAnsi="Gill Sans MT" w:cs="Gill Sans MT"/>
        </w:rPr>
        <w:t xml:space="preserve">Les fiches n°2 à n°11 éditées en 2008 par le CERTU en complément du guide méthodologique mentionné au point précédent, </w:t>
      </w:r>
    </w:p>
    <w:p w:rsidR="003F4C23" w:rsidRPr="003F4C23" w:rsidRDefault="003F4C23" w:rsidP="003F4C23">
      <w:pPr>
        <w:numPr>
          <w:ilvl w:val="0"/>
          <w:numId w:val="15"/>
        </w:numPr>
        <w:jc w:val="both"/>
        <w:rPr>
          <w:rFonts w:ascii="Gill Sans MT" w:eastAsia="Times New Roman" w:hAnsi="Gill Sans MT" w:cs="Gill Sans MT"/>
        </w:rPr>
      </w:pPr>
      <w:r w:rsidRPr="003F4C23">
        <w:rPr>
          <w:rFonts w:ascii="Gill Sans MT" w:eastAsia="Times New Roman" w:hAnsi="Gill Sans MT" w:cs="Gill Sans MT"/>
        </w:rPr>
        <w:t xml:space="preserve">Le guide des bonnes pratiques pour la réalisation des cartes de bruit stratégique établi par la Commission Européenne (WG-AEN), </w:t>
      </w:r>
    </w:p>
    <w:p w:rsidR="003F4C23" w:rsidRPr="003F4C23" w:rsidRDefault="003F4C23" w:rsidP="003F4C23">
      <w:pPr>
        <w:numPr>
          <w:ilvl w:val="0"/>
          <w:numId w:val="15"/>
        </w:numPr>
        <w:jc w:val="both"/>
        <w:rPr>
          <w:rFonts w:ascii="Gill Sans MT" w:eastAsia="Times New Roman" w:hAnsi="Gill Sans MT" w:cs="Gill Sans MT"/>
        </w:rPr>
      </w:pPr>
      <w:r w:rsidRPr="003F4C23">
        <w:rPr>
          <w:rFonts w:ascii="Gill Sans MT" w:eastAsia="Times New Roman" w:hAnsi="Gill Sans MT" w:cs="Gill Sans MT"/>
        </w:rPr>
        <w:t xml:space="preserve">La note d'information n° 77 d'avril 2007 établie  par le SETRA, </w:t>
      </w:r>
    </w:p>
    <w:p w:rsidR="003F4C23" w:rsidRPr="003F4C23" w:rsidRDefault="003F4C23" w:rsidP="003F4C23">
      <w:pPr>
        <w:numPr>
          <w:ilvl w:val="0"/>
          <w:numId w:val="15"/>
        </w:numPr>
        <w:jc w:val="both"/>
        <w:rPr>
          <w:rFonts w:ascii="Gill Sans MT" w:eastAsia="Times New Roman" w:hAnsi="Gill Sans MT" w:cs="Gill Sans MT"/>
        </w:rPr>
      </w:pPr>
      <w:r w:rsidRPr="003F4C23">
        <w:rPr>
          <w:rFonts w:ascii="Gill Sans MT" w:eastAsia="Times New Roman" w:hAnsi="Gill Sans MT" w:cs="Gill Sans MT"/>
        </w:rPr>
        <w:t xml:space="preserve">Le CD-ROM qualité des données géographiques établies par le CERTU, </w:t>
      </w:r>
    </w:p>
    <w:p w:rsidR="003F4C23" w:rsidRPr="003F4C23" w:rsidRDefault="003F4C23" w:rsidP="003F4C23">
      <w:pPr>
        <w:numPr>
          <w:ilvl w:val="0"/>
          <w:numId w:val="15"/>
        </w:numPr>
        <w:jc w:val="both"/>
        <w:rPr>
          <w:rFonts w:ascii="Gill Sans MT" w:eastAsia="Times New Roman" w:hAnsi="Gill Sans MT" w:cs="Gill Sans MT"/>
        </w:rPr>
      </w:pPr>
      <w:r w:rsidRPr="003F4C23">
        <w:rPr>
          <w:rFonts w:ascii="Gill Sans MT" w:eastAsia="Times New Roman" w:hAnsi="Gill Sans MT" w:cs="Gill Sans MT"/>
        </w:rPr>
        <w:t xml:space="preserve">Le guide pour l'élaboration des Plans de prévention du bruit dans l'environnement établi par l'ADEME et le MEEDDAT. </w:t>
      </w:r>
    </w:p>
    <w:p w:rsidR="003F4C23" w:rsidRPr="003F4C23" w:rsidRDefault="003F4C23" w:rsidP="003F4C23">
      <w:pPr>
        <w:numPr>
          <w:ilvl w:val="0"/>
          <w:numId w:val="15"/>
        </w:numPr>
        <w:jc w:val="both"/>
        <w:rPr>
          <w:rFonts w:ascii="Gill Sans MT" w:eastAsia="Times New Roman" w:hAnsi="Gill Sans MT" w:cs="Gill Sans MT"/>
        </w:rPr>
      </w:pPr>
      <w:r w:rsidRPr="003F4C23">
        <w:rPr>
          <w:rFonts w:ascii="Gill Sans MT" w:eastAsia="Times New Roman" w:hAnsi="Gill Sans MT" w:cs="Gill Sans MT"/>
        </w:rPr>
        <w:t>L’application MapBruitV3</w:t>
      </w:r>
    </w:p>
    <w:p w:rsidR="003F4C23" w:rsidRPr="003F4C23" w:rsidRDefault="003F4C23" w:rsidP="003F4C23">
      <w:pPr>
        <w:ind w:left="720" w:firstLine="0"/>
        <w:jc w:val="both"/>
        <w:rPr>
          <w:rFonts w:ascii="Gill Sans MT" w:eastAsia="Times New Roman" w:hAnsi="Gill Sans MT" w:cs="Gill Sans MT"/>
        </w:rPr>
      </w:pPr>
    </w:p>
    <w:p w:rsidR="00500A52" w:rsidRDefault="003F4C23" w:rsidP="003F4C23">
      <w:pPr>
        <w:ind w:left="720" w:firstLine="0"/>
        <w:jc w:val="both"/>
        <w:rPr>
          <w:rFonts w:ascii="Gill Sans MT" w:eastAsia="Times New Roman" w:hAnsi="Gill Sans MT" w:cs="Gill Sans MT"/>
        </w:rPr>
      </w:pPr>
      <w:r w:rsidRPr="003F4C23">
        <w:rPr>
          <w:rFonts w:ascii="Gill Sans MT" w:eastAsia="Times New Roman" w:hAnsi="Gill Sans MT" w:cs="Gill Sans MT"/>
        </w:rPr>
        <w:t xml:space="preserve">La mission du prestataire consiste à mettre en œuvre tous les moyens techniques et tout son savoir-faire pour aboutir dans les délais impartis à une production de qualité en rapport avec les objectifs et la précision requis pour ce type d’étude.  </w:t>
      </w:r>
    </w:p>
    <w:p w:rsidR="003F4C23" w:rsidRPr="003F4C23" w:rsidRDefault="003F4C23" w:rsidP="003F4C23">
      <w:pPr>
        <w:ind w:left="720" w:firstLine="0"/>
        <w:jc w:val="both"/>
        <w:rPr>
          <w:rFonts w:ascii="Gill Sans MT" w:eastAsia="Times New Roman" w:hAnsi="Gill Sans MT" w:cs="Gill Sans MT"/>
        </w:rPr>
      </w:pPr>
    </w:p>
    <w:p w:rsidR="00500A52" w:rsidRPr="009A6172" w:rsidRDefault="00500A52">
      <w:pPr>
        <w:pStyle w:val="StyleTitre1GillSansMT"/>
        <w:rPr>
          <w:rFonts w:ascii="Times New Roman" w:hAnsi="Times New Roman" w:cs="Times New Roman"/>
          <w:color w:val="auto"/>
        </w:rPr>
      </w:pPr>
      <w:bookmarkStart w:id="23" w:name="_Toc313955642"/>
      <w:bookmarkStart w:id="24" w:name="_Toc313956802"/>
      <w:bookmarkStart w:id="25" w:name="_Toc382899389"/>
      <w:r w:rsidRPr="009A6172">
        <w:rPr>
          <w:rFonts w:ascii="Times New Roman" w:hAnsi="Times New Roman" w:cs="Times New Roman"/>
          <w:color w:val="auto"/>
        </w:rPr>
        <w:lastRenderedPageBreak/>
        <w:t>L’organisation de la prestation</w:t>
      </w:r>
      <w:bookmarkEnd w:id="23"/>
      <w:bookmarkEnd w:id="24"/>
      <w:bookmarkEnd w:id="25"/>
    </w:p>
    <w:p w:rsidR="003F4C23" w:rsidRPr="003F4C23" w:rsidRDefault="003F4C23" w:rsidP="00BE3B65">
      <w:pPr>
        <w:pStyle w:val="StyleTitre1GillSansMT"/>
        <w:numPr>
          <w:ilvl w:val="0"/>
          <w:numId w:val="0"/>
        </w:numPr>
        <w:outlineLvl w:val="9"/>
        <w:rPr>
          <w:b w:val="0"/>
          <w:bCs w:val="0"/>
          <w:color w:val="auto"/>
          <w:sz w:val="22"/>
          <w:szCs w:val="22"/>
          <w:lang w:eastAsia="en-US"/>
        </w:rPr>
      </w:pPr>
      <w:bookmarkStart w:id="26" w:name="_Toc382831992"/>
      <w:bookmarkStart w:id="27" w:name="_Toc382832091"/>
      <w:bookmarkStart w:id="28" w:name="_Toc382836243"/>
      <w:r w:rsidRPr="003F4C23">
        <w:rPr>
          <w:b w:val="0"/>
          <w:bCs w:val="0"/>
          <w:color w:val="auto"/>
          <w:sz w:val="22"/>
          <w:szCs w:val="22"/>
          <w:lang w:eastAsia="en-US"/>
        </w:rPr>
        <w:t>La prestation est divisée en trois phases.</w:t>
      </w:r>
      <w:bookmarkEnd w:id="26"/>
      <w:bookmarkEnd w:id="27"/>
      <w:bookmarkEnd w:id="28"/>
    </w:p>
    <w:p w:rsidR="00500A52" w:rsidRPr="009A6172" w:rsidRDefault="00500A52" w:rsidP="00827661">
      <w:pPr>
        <w:pStyle w:val="StyleTitre2Gauche0cmSuspendu102cmAvant6ptA"/>
        <w:rPr>
          <w:rFonts w:ascii="Times New Roman" w:hAnsi="Times New Roman" w:cs="Times New Roman"/>
          <w:color w:val="auto"/>
        </w:rPr>
      </w:pPr>
      <w:bookmarkStart w:id="29" w:name="_Toc313956803"/>
      <w:bookmarkStart w:id="30" w:name="_Toc382899390"/>
      <w:r w:rsidRPr="009A6172">
        <w:rPr>
          <w:rFonts w:ascii="Times New Roman" w:hAnsi="Times New Roman" w:cs="Times New Roman"/>
          <w:color w:val="auto"/>
        </w:rPr>
        <w:t>Phase 1 : Réalisation des cartes de bruit</w:t>
      </w:r>
      <w:bookmarkEnd w:id="29"/>
      <w:bookmarkEnd w:id="30"/>
    </w:p>
    <w:p w:rsidR="00500A52" w:rsidRDefault="00500A52" w:rsidP="00827661">
      <w:pPr>
        <w:pStyle w:val="Titre3"/>
        <w:numPr>
          <w:ilvl w:val="2"/>
          <w:numId w:val="17"/>
        </w:numPr>
        <w:rPr>
          <w:rFonts w:ascii="Times New Roman" w:hAnsi="Times New Roman" w:cs="Times New Roman"/>
        </w:rPr>
      </w:pPr>
      <w:bookmarkStart w:id="31" w:name="_Toc313956804"/>
      <w:bookmarkStart w:id="32" w:name="_Toc382899391"/>
      <w:r w:rsidRPr="00827661">
        <w:rPr>
          <w:rFonts w:ascii="Times New Roman" w:hAnsi="Times New Roman" w:cs="Times New Roman"/>
        </w:rPr>
        <w:t>Recueil des données d’entrée</w:t>
      </w:r>
      <w:bookmarkEnd w:id="31"/>
      <w:bookmarkEnd w:id="32"/>
    </w:p>
    <w:p w:rsidR="00827661" w:rsidRPr="00827661" w:rsidRDefault="00827661" w:rsidP="00827661"/>
    <w:p w:rsidR="003F4C23" w:rsidRPr="003F4C23" w:rsidRDefault="003F4C23" w:rsidP="003F4C23">
      <w:pPr>
        <w:ind w:firstLine="0"/>
        <w:jc w:val="both"/>
        <w:rPr>
          <w:rFonts w:ascii="Gill Sans MT" w:eastAsia="Times New Roman" w:hAnsi="Gill Sans MT" w:cs="Gill Sans MT"/>
        </w:rPr>
      </w:pPr>
      <w:bookmarkStart w:id="33" w:name="_Toc313956805"/>
      <w:r w:rsidRPr="003F4C23">
        <w:rPr>
          <w:rFonts w:ascii="Gill Sans MT" w:eastAsia="Times New Roman" w:hAnsi="Gill Sans MT" w:cs="Gill Sans MT"/>
        </w:rPr>
        <w:t>L’</w:t>
      </w:r>
      <w:r w:rsidR="00304161" w:rsidRPr="00304161">
        <w:rPr>
          <w:rFonts w:ascii="Gill Sans MT" w:eastAsia="Times New Roman" w:hAnsi="Gill Sans MT" w:cs="Gill Sans MT"/>
          <w:highlight w:val="magenta"/>
        </w:rPr>
        <w:t>Agglomération</w:t>
      </w:r>
      <w:r w:rsidR="00304161" w:rsidRPr="003F4C23">
        <w:rPr>
          <w:rFonts w:ascii="Gill Sans MT" w:eastAsia="Times New Roman" w:hAnsi="Gill Sans MT" w:cs="Gill Sans MT"/>
        </w:rPr>
        <w:t xml:space="preserve"> </w:t>
      </w:r>
      <w:r w:rsidRPr="003F4C23">
        <w:rPr>
          <w:rFonts w:ascii="Gill Sans MT" w:eastAsia="Times New Roman" w:hAnsi="Gill Sans MT" w:cs="Gill Sans MT"/>
        </w:rPr>
        <w:t xml:space="preserve">mettra à disposition du prestataire l’ensemble des données géographiques et des comptages d’infrastructures précisé ci-dessous. </w:t>
      </w:r>
      <w:r w:rsidRPr="003F4C23">
        <w:rPr>
          <w:rFonts w:ascii="Gill Sans MT" w:eastAsia="Times New Roman" w:hAnsi="Gill Sans MT" w:cs="Gill Sans MT"/>
          <w:highlight w:val="cyan"/>
        </w:rPr>
        <w:t xml:space="preserve">L’ensemble des données communiquées seront soumises à des règles d’utilisation et de communication stipulé dans </w:t>
      </w:r>
      <w:r w:rsidRPr="00BC1AF9">
        <w:rPr>
          <w:rFonts w:ascii="Gill Sans MT" w:eastAsia="Times New Roman" w:hAnsi="Gill Sans MT" w:cs="Gill Sans MT"/>
          <w:highlight w:val="cyan"/>
        </w:rPr>
        <w:t xml:space="preserve">le </w:t>
      </w:r>
      <w:r w:rsidR="00BC1AF9" w:rsidRPr="00BC1AF9">
        <w:rPr>
          <w:rFonts w:ascii="Gill Sans MT" w:eastAsia="Times New Roman" w:hAnsi="Gill Sans MT" w:cs="Gill Sans MT"/>
          <w:highlight w:val="cyan"/>
        </w:rPr>
        <w:t>CCAP.</w:t>
      </w:r>
    </w:p>
    <w:p w:rsidR="003F4C23" w:rsidRPr="003F4C23" w:rsidRDefault="003F4C23" w:rsidP="003F4C23">
      <w:pPr>
        <w:ind w:firstLine="0"/>
        <w:jc w:val="both"/>
        <w:rPr>
          <w:rFonts w:ascii="Gill Sans MT" w:eastAsia="Times New Roman" w:hAnsi="Gill Sans MT" w:cs="Gill Sans MT"/>
        </w:rPr>
      </w:pPr>
    </w:p>
    <w:p w:rsidR="003F4C23" w:rsidRPr="003F4C23" w:rsidRDefault="003F4C23" w:rsidP="003F4C23">
      <w:pPr>
        <w:ind w:firstLine="0"/>
        <w:jc w:val="both"/>
        <w:rPr>
          <w:rFonts w:ascii="Gill Sans MT" w:eastAsia="Times New Roman" w:hAnsi="Gill Sans MT" w:cs="Gill Sans MT"/>
        </w:rPr>
      </w:pPr>
      <w:r w:rsidRPr="003F4C23">
        <w:rPr>
          <w:rFonts w:ascii="Gill Sans MT" w:eastAsia="Times New Roman" w:hAnsi="Gill Sans MT" w:cs="Gill Sans MT"/>
        </w:rPr>
        <w:t>A titre d’exemple :</w:t>
      </w:r>
    </w:p>
    <w:p w:rsidR="003F4C23" w:rsidRPr="003F4C23" w:rsidRDefault="003F4C23" w:rsidP="003F4C23">
      <w:pPr>
        <w:numPr>
          <w:ilvl w:val="0"/>
          <w:numId w:val="18"/>
        </w:numPr>
        <w:jc w:val="both"/>
        <w:rPr>
          <w:rFonts w:ascii="Gill Sans MT" w:eastAsia="Times New Roman" w:hAnsi="Gill Sans MT" w:cs="Gill Sans MT"/>
          <w:highlight w:val="yellow"/>
        </w:rPr>
      </w:pPr>
      <w:r w:rsidRPr="003F4C23">
        <w:rPr>
          <w:rFonts w:ascii="Gill Sans MT" w:eastAsia="Times New Roman" w:hAnsi="Gill Sans MT" w:cs="Gill Sans MT"/>
          <w:highlight w:val="yellow"/>
        </w:rPr>
        <w:t xml:space="preserve">La BD Topo de l’ensemble du territoire en format </w:t>
      </w:r>
      <w:proofErr w:type="spellStart"/>
      <w:r w:rsidRPr="003F4C23">
        <w:rPr>
          <w:rFonts w:ascii="Gill Sans MT" w:eastAsia="Times New Roman" w:hAnsi="Gill Sans MT" w:cs="Gill Sans MT"/>
          <w:highlight w:val="yellow"/>
        </w:rPr>
        <w:t>shape</w:t>
      </w:r>
      <w:proofErr w:type="spellEnd"/>
      <w:r w:rsidRPr="003F4C23">
        <w:rPr>
          <w:rFonts w:ascii="Gill Sans MT" w:eastAsia="Times New Roman" w:hAnsi="Gill Sans MT" w:cs="Gill Sans MT"/>
          <w:highlight w:val="yellow"/>
        </w:rPr>
        <w:t xml:space="preserve"> de système RGF93 projeté en Lambert 93 incluant les couches listées en annexe 1. </w:t>
      </w:r>
    </w:p>
    <w:p w:rsidR="003F4C23" w:rsidRPr="003F4C23" w:rsidRDefault="003F4C23" w:rsidP="003F4C23">
      <w:pPr>
        <w:numPr>
          <w:ilvl w:val="0"/>
          <w:numId w:val="18"/>
        </w:numPr>
        <w:jc w:val="both"/>
        <w:rPr>
          <w:rFonts w:ascii="Gill Sans MT" w:eastAsia="Times New Roman" w:hAnsi="Gill Sans MT" w:cs="Gill Sans MT"/>
          <w:highlight w:val="yellow"/>
        </w:rPr>
      </w:pPr>
      <w:r w:rsidRPr="003F4C23">
        <w:rPr>
          <w:rFonts w:ascii="Gill Sans MT" w:eastAsia="Times New Roman" w:hAnsi="Gill Sans MT" w:cs="Gill Sans MT"/>
          <w:highlight w:val="yellow"/>
        </w:rPr>
        <w:t xml:space="preserve">Le périmètre de l’étude, </w:t>
      </w:r>
      <w:proofErr w:type="spellStart"/>
      <w:r w:rsidRPr="003F4C23">
        <w:rPr>
          <w:rFonts w:ascii="Gill Sans MT" w:eastAsia="Times New Roman" w:hAnsi="Gill Sans MT" w:cs="Gill Sans MT"/>
          <w:highlight w:val="yellow"/>
        </w:rPr>
        <w:t>shape</w:t>
      </w:r>
      <w:proofErr w:type="spellEnd"/>
      <w:r w:rsidRPr="003F4C23">
        <w:rPr>
          <w:rFonts w:ascii="Gill Sans MT" w:eastAsia="Times New Roman" w:hAnsi="Gill Sans MT" w:cs="Gill Sans MT"/>
          <w:highlight w:val="yellow"/>
        </w:rPr>
        <w:t>, Lambert 93</w:t>
      </w:r>
    </w:p>
    <w:p w:rsidR="003F4C23" w:rsidRPr="003F4C23" w:rsidRDefault="003F4C23" w:rsidP="003F4C23">
      <w:pPr>
        <w:numPr>
          <w:ilvl w:val="0"/>
          <w:numId w:val="18"/>
        </w:numPr>
        <w:jc w:val="both"/>
        <w:rPr>
          <w:rFonts w:ascii="Gill Sans MT" w:eastAsia="Times New Roman" w:hAnsi="Gill Sans MT" w:cs="Gill Sans MT"/>
          <w:highlight w:val="yellow"/>
        </w:rPr>
      </w:pPr>
      <w:r w:rsidRPr="003F4C23">
        <w:rPr>
          <w:rFonts w:ascii="Gill Sans MT" w:eastAsia="Times New Roman" w:hAnsi="Gill Sans MT" w:cs="Gill Sans MT"/>
          <w:highlight w:val="yellow"/>
        </w:rPr>
        <w:t xml:space="preserve">Les Iris INSEE, </w:t>
      </w:r>
      <w:proofErr w:type="spellStart"/>
      <w:r w:rsidRPr="003F4C23">
        <w:rPr>
          <w:rFonts w:ascii="Gill Sans MT" w:eastAsia="Times New Roman" w:hAnsi="Gill Sans MT" w:cs="Gill Sans MT"/>
          <w:highlight w:val="yellow"/>
        </w:rPr>
        <w:t>shape</w:t>
      </w:r>
      <w:proofErr w:type="spellEnd"/>
      <w:r w:rsidRPr="003F4C23">
        <w:rPr>
          <w:rFonts w:ascii="Gill Sans MT" w:eastAsia="Times New Roman" w:hAnsi="Gill Sans MT" w:cs="Gill Sans MT"/>
          <w:highlight w:val="yellow"/>
        </w:rPr>
        <w:t>, Lambert 93</w:t>
      </w:r>
    </w:p>
    <w:p w:rsidR="003F4C23" w:rsidRPr="003F4C23" w:rsidRDefault="003F4C23" w:rsidP="003F4C23">
      <w:pPr>
        <w:numPr>
          <w:ilvl w:val="0"/>
          <w:numId w:val="18"/>
        </w:numPr>
        <w:jc w:val="both"/>
        <w:rPr>
          <w:rFonts w:ascii="Gill Sans MT" w:eastAsia="Times New Roman" w:hAnsi="Gill Sans MT" w:cs="Gill Sans MT"/>
          <w:highlight w:val="yellow"/>
          <w:lang w:val="en-GB"/>
        </w:rPr>
      </w:pPr>
      <w:r w:rsidRPr="003F4C23">
        <w:rPr>
          <w:rFonts w:ascii="Gill Sans MT" w:eastAsia="Times New Roman" w:hAnsi="Gill Sans MT" w:cs="Gill Sans MT"/>
          <w:highlight w:val="yellow"/>
          <w:lang w:val="en-GB"/>
        </w:rPr>
        <w:t xml:space="preserve">La base </w:t>
      </w:r>
      <w:proofErr w:type="spellStart"/>
      <w:r w:rsidRPr="003F4C23">
        <w:rPr>
          <w:rFonts w:ascii="Gill Sans MT" w:eastAsia="Times New Roman" w:hAnsi="Gill Sans MT" w:cs="Gill Sans MT"/>
          <w:highlight w:val="yellow"/>
          <w:lang w:val="en-GB"/>
        </w:rPr>
        <w:t>Corine</w:t>
      </w:r>
      <w:proofErr w:type="spellEnd"/>
      <w:r w:rsidRPr="003F4C23">
        <w:rPr>
          <w:rFonts w:ascii="Gill Sans MT" w:eastAsia="Times New Roman" w:hAnsi="Gill Sans MT" w:cs="Gill Sans MT"/>
          <w:highlight w:val="yellow"/>
          <w:lang w:val="en-GB"/>
        </w:rPr>
        <w:t xml:space="preserve"> Land Cover, 2006, Shape </w:t>
      </w:r>
    </w:p>
    <w:p w:rsidR="003F4C23" w:rsidRPr="003F4C23" w:rsidRDefault="003F4C23" w:rsidP="003F4C23">
      <w:pPr>
        <w:numPr>
          <w:ilvl w:val="0"/>
          <w:numId w:val="18"/>
        </w:numPr>
        <w:jc w:val="both"/>
        <w:rPr>
          <w:rFonts w:ascii="Gill Sans MT" w:eastAsia="Times New Roman" w:hAnsi="Gill Sans MT" w:cs="Gill Sans MT"/>
          <w:highlight w:val="yellow"/>
        </w:rPr>
      </w:pPr>
      <w:r w:rsidRPr="003F4C23">
        <w:rPr>
          <w:rFonts w:ascii="Gill Sans MT" w:eastAsia="Times New Roman" w:hAnsi="Gill Sans MT" w:cs="Gill Sans MT"/>
          <w:highlight w:val="yellow"/>
        </w:rPr>
        <w:t>Le classement sonore des routes et des voies ferrées, Shape, Lambert 93</w:t>
      </w:r>
    </w:p>
    <w:p w:rsidR="003F4C23" w:rsidRPr="003F4C23" w:rsidRDefault="003F4C23" w:rsidP="003F4C23">
      <w:pPr>
        <w:numPr>
          <w:ilvl w:val="0"/>
          <w:numId w:val="18"/>
        </w:numPr>
        <w:jc w:val="both"/>
        <w:rPr>
          <w:rFonts w:ascii="Gill Sans MT" w:eastAsia="Times New Roman" w:hAnsi="Gill Sans MT" w:cs="Gill Sans MT"/>
          <w:highlight w:val="yellow"/>
        </w:rPr>
      </w:pPr>
      <w:r w:rsidRPr="003F4C23">
        <w:rPr>
          <w:rFonts w:ascii="Gill Sans MT" w:eastAsia="Times New Roman" w:hAnsi="Gill Sans MT" w:cs="Gill Sans MT"/>
          <w:highlight w:val="yellow"/>
        </w:rPr>
        <w:t>Le classement sonore des routes en format PDF</w:t>
      </w:r>
    </w:p>
    <w:p w:rsidR="003F4C23" w:rsidRPr="003F4C23" w:rsidRDefault="003F4C23" w:rsidP="003F4C23">
      <w:pPr>
        <w:numPr>
          <w:ilvl w:val="0"/>
          <w:numId w:val="18"/>
        </w:numPr>
        <w:jc w:val="both"/>
        <w:rPr>
          <w:rFonts w:ascii="Gill Sans MT" w:eastAsia="Times New Roman" w:hAnsi="Gill Sans MT" w:cs="Gill Sans MT"/>
          <w:highlight w:val="yellow"/>
        </w:rPr>
      </w:pPr>
      <w:r w:rsidRPr="003F4C23">
        <w:rPr>
          <w:rFonts w:ascii="Gill Sans MT" w:eastAsia="Times New Roman" w:hAnsi="Gill Sans MT" w:cs="Gill Sans MT"/>
          <w:highlight w:val="yellow"/>
        </w:rPr>
        <w:t xml:space="preserve">Les comptages routiers des voies dont </w:t>
      </w:r>
      <w:r w:rsidR="00304161" w:rsidRPr="00304161">
        <w:rPr>
          <w:rFonts w:ascii="Gill Sans MT" w:eastAsia="Times New Roman" w:hAnsi="Gill Sans MT" w:cs="Gill Sans MT"/>
          <w:highlight w:val="magenta"/>
        </w:rPr>
        <w:t>l’Agglomération</w:t>
      </w:r>
      <w:r w:rsidRPr="003F4C23">
        <w:rPr>
          <w:rFonts w:ascii="Gill Sans MT" w:eastAsia="Times New Roman" w:hAnsi="Gill Sans MT" w:cs="Gill Sans MT"/>
          <w:highlight w:val="magenta"/>
        </w:rPr>
        <w:t xml:space="preserve"> </w:t>
      </w:r>
      <w:r w:rsidRPr="003F4C23">
        <w:rPr>
          <w:rFonts w:ascii="Gill Sans MT" w:eastAsia="Times New Roman" w:hAnsi="Gill Sans MT" w:cs="Gill Sans MT"/>
          <w:highlight w:val="yellow"/>
        </w:rPr>
        <w:t>est gestionnaire</w:t>
      </w:r>
    </w:p>
    <w:p w:rsidR="003F4C23" w:rsidRPr="003F4C23" w:rsidRDefault="003F4C23" w:rsidP="003F4C23">
      <w:pPr>
        <w:numPr>
          <w:ilvl w:val="0"/>
          <w:numId w:val="18"/>
        </w:numPr>
        <w:jc w:val="both"/>
        <w:rPr>
          <w:rFonts w:ascii="Gill Sans MT" w:eastAsia="Times New Roman" w:hAnsi="Gill Sans MT" w:cs="Gill Sans MT"/>
          <w:highlight w:val="yellow"/>
        </w:rPr>
      </w:pPr>
      <w:r w:rsidRPr="003F4C23">
        <w:rPr>
          <w:rFonts w:ascii="Gill Sans MT" w:eastAsia="Times New Roman" w:hAnsi="Gill Sans MT" w:cs="Gill Sans MT"/>
          <w:highlight w:val="yellow"/>
        </w:rPr>
        <w:t xml:space="preserve">Les modèles de trafic disponibles sur le périmètre de </w:t>
      </w:r>
      <w:r w:rsidR="00304161" w:rsidRPr="00304161">
        <w:rPr>
          <w:rFonts w:ascii="Gill Sans MT" w:eastAsia="Times New Roman" w:hAnsi="Gill Sans MT" w:cs="Gill Sans MT"/>
          <w:highlight w:val="magenta"/>
        </w:rPr>
        <w:t>l’Agglomération</w:t>
      </w:r>
    </w:p>
    <w:p w:rsidR="008D1D13" w:rsidRDefault="008D1D13" w:rsidP="003F4C23">
      <w:pPr>
        <w:ind w:firstLine="0"/>
        <w:jc w:val="both"/>
        <w:rPr>
          <w:rFonts w:ascii="Gill Sans MT" w:eastAsia="Times New Roman" w:hAnsi="Gill Sans MT" w:cs="Gill Sans MT"/>
        </w:rPr>
      </w:pPr>
    </w:p>
    <w:p w:rsidR="003F4C23" w:rsidRPr="003F4C23" w:rsidRDefault="003F4C23" w:rsidP="003F4C23">
      <w:pPr>
        <w:ind w:firstLine="0"/>
        <w:jc w:val="both"/>
        <w:rPr>
          <w:rFonts w:ascii="Gill Sans MT" w:eastAsia="Times New Roman" w:hAnsi="Gill Sans MT" w:cs="Gill Sans MT"/>
        </w:rPr>
      </w:pPr>
      <w:r w:rsidRPr="003F4C23">
        <w:rPr>
          <w:rFonts w:ascii="Gill Sans MT" w:eastAsia="Times New Roman" w:hAnsi="Gill Sans MT" w:cs="Gill Sans MT"/>
        </w:rPr>
        <w:t>L’observatoire départemental du bruit doit être consulté.</w:t>
      </w:r>
    </w:p>
    <w:p w:rsidR="003F4C23" w:rsidRPr="003F4C23" w:rsidRDefault="003F4C23" w:rsidP="003F4C23">
      <w:pPr>
        <w:ind w:firstLine="0"/>
        <w:jc w:val="both"/>
        <w:rPr>
          <w:rFonts w:ascii="Gill Sans MT" w:eastAsia="Times New Roman" w:hAnsi="Gill Sans MT" w:cs="Gill Sans MT"/>
        </w:rPr>
      </w:pPr>
      <w:r w:rsidRPr="003F4C23">
        <w:rPr>
          <w:rFonts w:ascii="Gill Sans MT" w:eastAsia="Times New Roman" w:hAnsi="Gill Sans MT" w:cs="Gill Sans MT"/>
        </w:rPr>
        <w:t xml:space="preserve">On rappelle qu’en matière de sources routières et ferroviaires, toutes les sources sont à cartographier sans limite basse de trafic. Si certaines sources situées en dehors du périmètre de </w:t>
      </w:r>
      <w:r w:rsidR="00304161" w:rsidRPr="00304161">
        <w:rPr>
          <w:rFonts w:ascii="Gill Sans MT" w:eastAsia="Times New Roman" w:hAnsi="Gill Sans MT" w:cs="Gill Sans MT"/>
          <w:highlight w:val="magenta"/>
        </w:rPr>
        <w:t>l’Agglomération</w:t>
      </w:r>
      <w:r w:rsidR="00304161" w:rsidRPr="003F4C23">
        <w:rPr>
          <w:rFonts w:ascii="Gill Sans MT" w:eastAsia="Times New Roman" w:hAnsi="Gill Sans MT" w:cs="Gill Sans MT"/>
        </w:rPr>
        <w:t xml:space="preserve"> </w:t>
      </w:r>
      <w:r w:rsidRPr="003F4C23">
        <w:rPr>
          <w:rFonts w:ascii="Gill Sans MT" w:eastAsia="Times New Roman" w:hAnsi="Gill Sans MT" w:cs="Gill Sans MT"/>
        </w:rPr>
        <w:t xml:space="preserve">sont susceptibles d’impacter son territoire, elles doivent être cartographiées.  </w:t>
      </w:r>
    </w:p>
    <w:p w:rsidR="003F4C23" w:rsidRPr="003F4C23" w:rsidRDefault="003F4C23" w:rsidP="003F4C23">
      <w:pPr>
        <w:ind w:firstLine="0"/>
        <w:jc w:val="both"/>
        <w:rPr>
          <w:rFonts w:ascii="Gill Sans MT" w:eastAsia="Times New Roman" w:hAnsi="Gill Sans MT" w:cs="Gill Sans MT"/>
        </w:rPr>
      </w:pPr>
      <w:r w:rsidRPr="003F4C23">
        <w:rPr>
          <w:rFonts w:ascii="Gill Sans MT" w:eastAsia="Times New Roman" w:hAnsi="Gill Sans MT" w:cs="Gill Sans MT"/>
        </w:rPr>
        <w:t xml:space="preserve">Le prestataire aura pour mission de : </w:t>
      </w:r>
    </w:p>
    <w:p w:rsidR="003F4C23" w:rsidRPr="003F4C23" w:rsidRDefault="003F4C23" w:rsidP="003F4C23">
      <w:pPr>
        <w:ind w:firstLine="0"/>
        <w:jc w:val="both"/>
        <w:rPr>
          <w:rFonts w:ascii="Gill Sans MT" w:eastAsia="Times New Roman" w:hAnsi="Gill Sans MT" w:cs="Gill Sans MT"/>
        </w:rPr>
      </w:pPr>
    </w:p>
    <w:p w:rsidR="003F4C23" w:rsidRPr="003F4C23" w:rsidRDefault="003F4C23" w:rsidP="003F4C23">
      <w:pPr>
        <w:numPr>
          <w:ilvl w:val="0"/>
          <w:numId w:val="5"/>
        </w:numPr>
        <w:jc w:val="both"/>
        <w:rPr>
          <w:rFonts w:ascii="Gill Sans MT" w:eastAsia="Times New Roman" w:hAnsi="Gill Sans MT" w:cs="Gill Sans MT"/>
        </w:rPr>
      </w:pPr>
      <w:r w:rsidRPr="003F4C23">
        <w:rPr>
          <w:rFonts w:ascii="Gill Sans MT" w:eastAsia="Times New Roman" w:hAnsi="Gill Sans MT" w:cs="Gill Sans MT"/>
        </w:rPr>
        <w:t xml:space="preserve">Rassembler les données manquantes pour l’ensemble de </w:t>
      </w:r>
      <w:r w:rsidR="00304161" w:rsidRPr="00304161">
        <w:rPr>
          <w:rFonts w:ascii="Gill Sans MT" w:eastAsia="Times New Roman" w:hAnsi="Gill Sans MT" w:cs="Gill Sans MT"/>
          <w:highlight w:val="magenta"/>
        </w:rPr>
        <w:t>l’Agglomération</w:t>
      </w:r>
      <w:r w:rsidR="00304161" w:rsidRPr="003F4C23">
        <w:rPr>
          <w:rFonts w:ascii="Gill Sans MT" w:eastAsia="Times New Roman" w:hAnsi="Gill Sans MT" w:cs="Gill Sans MT"/>
        </w:rPr>
        <w:t xml:space="preserve"> </w:t>
      </w:r>
      <w:r w:rsidRPr="003F4C23">
        <w:rPr>
          <w:rFonts w:ascii="Gill Sans MT" w:eastAsia="Times New Roman" w:hAnsi="Gill Sans MT" w:cs="Gill Sans MT"/>
        </w:rPr>
        <w:t>auprès des différents gestionnaires ou administrateurs : les données de trafics, les données de vitesses, les types d’infrastructures, les études de bruit existantes, les classements des voies du département concerné.</w:t>
      </w:r>
    </w:p>
    <w:p w:rsidR="003F4C23" w:rsidRPr="003F4C23" w:rsidRDefault="003F4C23" w:rsidP="003F4C23">
      <w:pPr>
        <w:numPr>
          <w:ilvl w:val="0"/>
          <w:numId w:val="5"/>
        </w:numPr>
        <w:jc w:val="both"/>
        <w:rPr>
          <w:rFonts w:ascii="Gill Sans MT" w:eastAsia="Times New Roman" w:hAnsi="Gill Sans MT" w:cs="Gill Sans MT"/>
        </w:rPr>
      </w:pPr>
      <w:r w:rsidRPr="003F4C23">
        <w:rPr>
          <w:rFonts w:ascii="Gill Sans MT" w:eastAsia="Times New Roman" w:hAnsi="Gill Sans MT" w:cs="Gill Sans MT"/>
        </w:rPr>
        <w:t>Inventorier les protections réalisées sur le territoire (murs, protections individuelles, qualité des revêtements de chaussées, réduction des vitesses…).</w:t>
      </w:r>
    </w:p>
    <w:p w:rsidR="003F4C23" w:rsidRPr="003F4C23" w:rsidRDefault="003F4C23" w:rsidP="003F4C23">
      <w:pPr>
        <w:numPr>
          <w:ilvl w:val="0"/>
          <w:numId w:val="5"/>
        </w:numPr>
        <w:jc w:val="both"/>
        <w:rPr>
          <w:rFonts w:ascii="Gill Sans MT" w:eastAsia="Times New Roman" w:hAnsi="Gill Sans MT" w:cs="Gill Sans MT"/>
        </w:rPr>
      </w:pPr>
      <w:r w:rsidRPr="003F4C23">
        <w:rPr>
          <w:rFonts w:ascii="Gill Sans MT" w:eastAsia="Times New Roman" w:hAnsi="Gill Sans MT" w:cs="Gill Sans MT"/>
        </w:rPr>
        <w:t>Récupérer les données sur les populations auprès de l’INSEE</w:t>
      </w:r>
    </w:p>
    <w:p w:rsidR="003F4C23" w:rsidRPr="003F4C23" w:rsidRDefault="003F4C23" w:rsidP="003F4C23">
      <w:pPr>
        <w:numPr>
          <w:ilvl w:val="0"/>
          <w:numId w:val="5"/>
        </w:numPr>
        <w:jc w:val="both"/>
        <w:rPr>
          <w:rFonts w:ascii="Gill Sans MT" w:eastAsia="Times New Roman" w:hAnsi="Gill Sans MT" w:cs="Gill Sans MT"/>
        </w:rPr>
      </w:pPr>
      <w:r w:rsidRPr="003F4C23">
        <w:rPr>
          <w:rFonts w:ascii="Gill Sans MT" w:eastAsia="Times New Roman" w:hAnsi="Gill Sans MT" w:cs="Gill Sans MT"/>
        </w:rPr>
        <w:t>Recenser les établissements sensibles (enseignement et santé…).</w:t>
      </w:r>
    </w:p>
    <w:p w:rsidR="003F4C23" w:rsidRPr="003F4C23" w:rsidRDefault="003F4C23" w:rsidP="003F4C23">
      <w:pPr>
        <w:numPr>
          <w:ilvl w:val="0"/>
          <w:numId w:val="5"/>
        </w:numPr>
        <w:jc w:val="both"/>
        <w:rPr>
          <w:rFonts w:ascii="Gill Sans MT" w:eastAsia="Times New Roman" w:hAnsi="Gill Sans MT" w:cs="Gill Sans MT"/>
        </w:rPr>
      </w:pPr>
      <w:r w:rsidRPr="003F4C23">
        <w:rPr>
          <w:rFonts w:ascii="Gill Sans MT" w:eastAsia="Times New Roman" w:hAnsi="Gill Sans MT" w:cs="Gill Sans MT"/>
        </w:rPr>
        <w:t xml:space="preserve">Recenser en collaboration avec </w:t>
      </w:r>
      <w:r w:rsidR="00304161" w:rsidRPr="00304161">
        <w:rPr>
          <w:rFonts w:ascii="Gill Sans MT" w:eastAsia="Times New Roman" w:hAnsi="Gill Sans MT" w:cs="Gill Sans MT"/>
          <w:highlight w:val="magenta"/>
        </w:rPr>
        <w:t>l’Agglomération</w:t>
      </w:r>
      <w:r w:rsidR="00304161" w:rsidRPr="003F4C23">
        <w:rPr>
          <w:rFonts w:ascii="Gill Sans MT" w:eastAsia="Times New Roman" w:hAnsi="Gill Sans MT" w:cs="Gill Sans MT"/>
        </w:rPr>
        <w:t xml:space="preserve"> </w:t>
      </w:r>
      <w:r w:rsidRPr="003F4C23">
        <w:rPr>
          <w:rFonts w:ascii="Gill Sans MT" w:eastAsia="Times New Roman" w:hAnsi="Gill Sans MT" w:cs="Gill Sans MT"/>
        </w:rPr>
        <w:t>les projets d’infrastructures susceptibles de modifier le paysage sonore.</w:t>
      </w:r>
    </w:p>
    <w:p w:rsidR="003F4C23" w:rsidRPr="003F4C23" w:rsidRDefault="003F4C23" w:rsidP="003F4C23">
      <w:pPr>
        <w:numPr>
          <w:ilvl w:val="0"/>
          <w:numId w:val="5"/>
        </w:numPr>
        <w:jc w:val="both"/>
        <w:rPr>
          <w:rFonts w:ascii="Gill Sans MT" w:eastAsia="Times New Roman" w:hAnsi="Gill Sans MT" w:cs="Gill Sans MT"/>
        </w:rPr>
      </w:pPr>
      <w:r w:rsidRPr="003F4C23">
        <w:rPr>
          <w:rFonts w:ascii="Gill Sans MT" w:eastAsia="Times New Roman" w:hAnsi="Gill Sans MT" w:cs="Gill Sans MT"/>
        </w:rPr>
        <w:t>Recenser les projets d’aménagement susceptibles de modifier le paysage sonore (zones d’activités, entrée de ville, installations classées, construction de logements, établissements sensibles,…).</w:t>
      </w:r>
    </w:p>
    <w:p w:rsidR="003F4C23" w:rsidRPr="003F4C23" w:rsidRDefault="003F4C23" w:rsidP="003F4C23">
      <w:pPr>
        <w:numPr>
          <w:ilvl w:val="0"/>
          <w:numId w:val="5"/>
        </w:numPr>
        <w:jc w:val="both"/>
        <w:rPr>
          <w:rFonts w:ascii="Gill Sans MT" w:eastAsia="Times New Roman" w:hAnsi="Gill Sans MT" w:cs="Gill Sans MT"/>
        </w:rPr>
      </w:pPr>
      <w:r w:rsidRPr="003F4C23">
        <w:rPr>
          <w:rFonts w:ascii="Gill Sans MT" w:eastAsia="Times New Roman" w:hAnsi="Gill Sans MT" w:cs="Gill Sans MT"/>
        </w:rPr>
        <w:t>Recenser les I.C.P.E. soumis à autorisation.</w:t>
      </w:r>
    </w:p>
    <w:p w:rsidR="003F4C23" w:rsidRPr="003F4C23" w:rsidRDefault="003F4C23" w:rsidP="003F4C23">
      <w:pPr>
        <w:numPr>
          <w:ilvl w:val="0"/>
          <w:numId w:val="5"/>
        </w:numPr>
        <w:jc w:val="both"/>
        <w:rPr>
          <w:rFonts w:ascii="Gill Sans MT" w:eastAsia="Times New Roman" w:hAnsi="Gill Sans MT" w:cs="Gill Sans MT"/>
        </w:rPr>
      </w:pPr>
      <w:r w:rsidRPr="003F4C23">
        <w:rPr>
          <w:rFonts w:ascii="Gill Sans MT" w:eastAsia="Times New Roman" w:hAnsi="Gill Sans MT" w:cs="Gill Sans MT"/>
        </w:rPr>
        <w:t xml:space="preserve">Identifier et recenser en concertation avec les élus et services de </w:t>
      </w:r>
      <w:r w:rsidR="00304161" w:rsidRPr="00304161">
        <w:rPr>
          <w:rFonts w:ascii="Gill Sans MT" w:eastAsia="Times New Roman" w:hAnsi="Gill Sans MT" w:cs="Gill Sans MT"/>
          <w:highlight w:val="magenta"/>
        </w:rPr>
        <w:t>l’Agglomération</w:t>
      </w:r>
      <w:r w:rsidR="00304161" w:rsidRPr="003F4C23">
        <w:rPr>
          <w:rFonts w:ascii="Gill Sans MT" w:eastAsia="Times New Roman" w:hAnsi="Gill Sans MT" w:cs="Gill Sans MT"/>
        </w:rPr>
        <w:t xml:space="preserve"> </w:t>
      </w:r>
      <w:r w:rsidRPr="003F4C23">
        <w:rPr>
          <w:rFonts w:ascii="Gill Sans MT" w:eastAsia="Times New Roman" w:hAnsi="Gill Sans MT" w:cs="Gill Sans MT"/>
        </w:rPr>
        <w:t>les zones à enjeux dont les zones calmes.</w:t>
      </w:r>
    </w:p>
    <w:p w:rsidR="003F4C23" w:rsidRPr="003F4C23" w:rsidRDefault="003F4C23" w:rsidP="003F4C23">
      <w:pPr>
        <w:numPr>
          <w:ilvl w:val="0"/>
          <w:numId w:val="5"/>
        </w:numPr>
        <w:jc w:val="both"/>
        <w:rPr>
          <w:rFonts w:ascii="Gill Sans MT" w:eastAsia="Times New Roman" w:hAnsi="Gill Sans MT" w:cs="Gill Sans MT"/>
        </w:rPr>
      </w:pPr>
      <w:r w:rsidRPr="003F4C23">
        <w:rPr>
          <w:rFonts w:ascii="Gill Sans MT" w:eastAsia="Times New Roman" w:hAnsi="Gill Sans MT" w:cs="Gill Sans MT"/>
        </w:rPr>
        <w:t>Collecter le modèle numérique de terrain du territoire et de la zone tampon appropriée.</w:t>
      </w:r>
    </w:p>
    <w:p w:rsidR="003F4C23" w:rsidRPr="003F4C23" w:rsidRDefault="003F4C23" w:rsidP="003F4C23">
      <w:pPr>
        <w:ind w:firstLine="0"/>
        <w:jc w:val="both"/>
        <w:rPr>
          <w:rFonts w:ascii="Gill Sans MT" w:eastAsia="Times New Roman" w:hAnsi="Gill Sans MT" w:cs="Gill Sans MT"/>
        </w:rPr>
      </w:pPr>
    </w:p>
    <w:p w:rsidR="003F4C23" w:rsidRPr="003F4C23" w:rsidRDefault="003F4C23" w:rsidP="003F4C23">
      <w:pPr>
        <w:ind w:firstLine="0"/>
        <w:jc w:val="both"/>
        <w:rPr>
          <w:rFonts w:ascii="Gill Sans MT" w:eastAsia="Times New Roman" w:hAnsi="Gill Sans MT" w:cs="Gill Sans MT"/>
        </w:rPr>
      </w:pPr>
      <w:r w:rsidRPr="003F4C23">
        <w:rPr>
          <w:rFonts w:ascii="Gill Sans MT" w:eastAsia="Times New Roman" w:hAnsi="Gill Sans MT" w:cs="Gill Sans MT"/>
          <w:highlight w:val="yellow"/>
        </w:rPr>
        <w:t>Le prestataire indiquera dans son offre la méthode utilisée en cas de données de trafic manquantes (réalisation de comptage selon procédure ci-dessous ou/et attribution de valeurs forfaitaires) et le coût de réalisation pour compléter les données de trafic manquantes.</w:t>
      </w:r>
      <w:r w:rsidRPr="003F4C23">
        <w:rPr>
          <w:rFonts w:ascii="Gill Sans MT" w:eastAsia="Times New Roman" w:hAnsi="Gill Sans MT" w:cs="Gill Sans MT"/>
        </w:rPr>
        <w:t xml:space="preserve"> </w:t>
      </w:r>
    </w:p>
    <w:p w:rsidR="003F4C23" w:rsidRPr="003F4C23" w:rsidRDefault="003F4C23" w:rsidP="003F4C23">
      <w:pPr>
        <w:ind w:firstLine="0"/>
        <w:jc w:val="both"/>
        <w:rPr>
          <w:rFonts w:ascii="Gill Sans MT" w:eastAsia="Times New Roman" w:hAnsi="Gill Sans MT" w:cs="Gill Sans MT"/>
        </w:rPr>
      </w:pPr>
    </w:p>
    <w:p w:rsidR="003F4C23" w:rsidRPr="003F4C23" w:rsidRDefault="003F4C23" w:rsidP="003F4C23">
      <w:pPr>
        <w:ind w:firstLine="0"/>
        <w:jc w:val="both"/>
        <w:rPr>
          <w:rFonts w:ascii="Gill Sans MT" w:eastAsia="Times New Roman" w:hAnsi="Gill Sans MT" w:cs="Gill Sans MT"/>
          <w:highlight w:val="cyan"/>
        </w:rPr>
      </w:pPr>
      <w:r w:rsidRPr="003F4C23">
        <w:rPr>
          <w:rFonts w:ascii="Gill Sans MT" w:eastAsia="Times New Roman" w:hAnsi="Gill Sans MT" w:cs="Gill Sans MT"/>
          <w:highlight w:val="cyan"/>
        </w:rPr>
        <w:t xml:space="preserve">Toute procédure de comptage comprendra une méthodologie détaillée : </w:t>
      </w:r>
    </w:p>
    <w:p w:rsidR="003F4C23" w:rsidRPr="003F4C23" w:rsidRDefault="003F4C23" w:rsidP="003F4C23">
      <w:pPr>
        <w:numPr>
          <w:ilvl w:val="0"/>
          <w:numId w:val="4"/>
        </w:numPr>
        <w:jc w:val="both"/>
        <w:rPr>
          <w:rFonts w:ascii="Gill Sans MT" w:eastAsia="Times New Roman" w:hAnsi="Gill Sans MT" w:cs="Gill Sans MT"/>
          <w:highlight w:val="cyan"/>
        </w:rPr>
      </w:pPr>
      <w:r w:rsidRPr="003F4C23">
        <w:rPr>
          <w:rFonts w:ascii="Gill Sans MT" w:eastAsia="Times New Roman" w:hAnsi="Gill Sans MT" w:cs="Gill Sans MT"/>
          <w:highlight w:val="cyan"/>
        </w:rPr>
        <w:t>La relation avec le gestionnaire de voie pour procéder au comptage,</w:t>
      </w:r>
    </w:p>
    <w:p w:rsidR="003F4C23" w:rsidRPr="003F4C23" w:rsidRDefault="003F4C23" w:rsidP="003F4C23">
      <w:pPr>
        <w:numPr>
          <w:ilvl w:val="0"/>
          <w:numId w:val="4"/>
        </w:numPr>
        <w:jc w:val="both"/>
        <w:rPr>
          <w:rFonts w:ascii="Gill Sans MT" w:eastAsia="Times New Roman" w:hAnsi="Gill Sans MT" w:cs="Gill Sans MT"/>
          <w:highlight w:val="cyan"/>
        </w:rPr>
      </w:pPr>
      <w:r w:rsidRPr="003F4C23">
        <w:rPr>
          <w:rFonts w:ascii="Gill Sans MT" w:eastAsia="Times New Roman" w:hAnsi="Gill Sans MT" w:cs="Gill Sans MT"/>
          <w:highlight w:val="cyan"/>
        </w:rPr>
        <w:t>La pose des appareils de comptage avec calibrage au préalable,</w:t>
      </w:r>
    </w:p>
    <w:p w:rsidR="003F4C23" w:rsidRPr="003F4C23" w:rsidRDefault="003F4C23" w:rsidP="003F4C23">
      <w:pPr>
        <w:numPr>
          <w:ilvl w:val="0"/>
          <w:numId w:val="4"/>
        </w:numPr>
        <w:jc w:val="both"/>
        <w:rPr>
          <w:rFonts w:ascii="Gill Sans MT" w:eastAsia="Times New Roman" w:hAnsi="Gill Sans MT" w:cs="Gill Sans MT"/>
          <w:highlight w:val="cyan"/>
        </w:rPr>
      </w:pPr>
      <w:r w:rsidRPr="003F4C23">
        <w:rPr>
          <w:rFonts w:ascii="Gill Sans MT" w:eastAsia="Times New Roman" w:hAnsi="Gill Sans MT" w:cs="Gill Sans MT"/>
          <w:highlight w:val="cyan"/>
        </w:rPr>
        <w:lastRenderedPageBreak/>
        <w:t>Le contrôle du bon fonctionnement des appareils,</w:t>
      </w:r>
    </w:p>
    <w:p w:rsidR="003F4C23" w:rsidRPr="003F4C23" w:rsidRDefault="003F4C23" w:rsidP="003F4C23">
      <w:pPr>
        <w:numPr>
          <w:ilvl w:val="0"/>
          <w:numId w:val="4"/>
        </w:numPr>
        <w:jc w:val="both"/>
        <w:rPr>
          <w:rFonts w:ascii="Gill Sans MT" w:eastAsia="Times New Roman" w:hAnsi="Gill Sans MT" w:cs="Gill Sans MT"/>
          <w:highlight w:val="cyan"/>
        </w:rPr>
      </w:pPr>
      <w:r w:rsidRPr="003F4C23">
        <w:rPr>
          <w:rFonts w:ascii="Gill Sans MT" w:eastAsia="Times New Roman" w:hAnsi="Gill Sans MT" w:cs="Gill Sans MT"/>
          <w:highlight w:val="cyan"/>
        </w:rPr>
        <w:t>La signalisation temporaire du site mesuré</w:t>
      </w:r>
    </w:p>
    <w:p w:rsidR="003F4C23" w:rsidRPr="003F4C23" w:rsidRDefault="003F4C23" w:rsidP="003F4C23">
      <w:pPr>
        <w:numPr>
          <w:ilvl w:val="0"/>
          <w:numId w:val="4"/>
        </w:numPr>
        <w:jc w:val="both"/>
        <w:rPr>
          <w:rFonts w:ascii="Gill Sans MT" w:eastAsia="Times New Roman" w:hAnsi="Gill Sans MT" w:cs="Gill Sans MT"/>
          <w:highlight w:val="cyan"/>
        </w:rPr>
      </w:pPr>
      <w:r w:rsidRPr="003F4C23">
        <w:rPr>
          <w:rFonts w:ascii="Gill Sans MT" w:eastAsia="Times New Roman" w:hAnsi="Gill Sans MT" w:cs="Gill Sans MT"/>
          <w:highlight w:val="cyan"/>
        </w:rPr>
        <w:t>Une fiche d’intervention</w:t>
      </w:r>
    </w:p>
    <w:p w:rsidR="00500A52" w:rsidRDefault="00500A52">
      <w:pPr>
        <w:pStyle w:val="Titre3"/>
        <w:numPr>
          <w:ilvl w:val="2"/>
          <w:numId w:val="17"/>
        </w:numPr>
        <w:rPr>
          <w:rFonts w:ascii="Times New Roman" w:hAnsi="Times New Roman" w:cs="Times New Roman"/>
        </w:rPr>
      </w:pPr>
      <w:bookmarkStart w:id="34" w:name="_Toc382899392"/>
      <w:r>
        <w:rPr>
          <w:rFonts w:ascii="Times New Roman" w:hAnsi="Times New Roman" w:cs="Times New Roman"/>
        </w:rPr>
        <w:t>Traitement et structuration des données d’entrée</w:t>
      </w:r>
      <w:bookmarkEnd w:id="33"/>
      <w:bookmarkEnd w:id="34"/>
    </w:p>
    <w:p w:rsidR="00294C5F" w:rsidRPr="00294C5F" w:rsidRDefault="00294C5F" w:rsidP="00294C5F"/>
    <w:p w:rsidR="00334656" w:rsidRPr="00334656" w:rsidRDefault="00334656" w:rsidP="00334656">
      <w:pPr>
        <w:ind w:firstLine="0"/>
        <w:rPr>
          <w:rFonts w:ascii="Gill Sans MT" w:eastAsia="Times New Roman" w:hAnsi="Gill Sans MT" w:cs="Gill Sans MT"/>
        </w:rPr>
      </w:pPr>
      <w:r w:rsidRPr="00334656">
        <w:rPr>
          <w:rFonts w:ascii="Gill Sans MT" w:eastAsia="Times New Roman" w:hAnsi="Gill Sans MT" w:cs="Gill Sans MT"/>
        </w:rPr>
        <w:t>Le prestataire devra se conformer aux recommandations du guide « Comment réaliser les cartes de bruit en Agglomération » pour réaliser ces traitements sur le trafic routier notamment et sur l’affectation des populations. (Source : Fiche du Cerema/</w:t>
      </w:r>
      <w:proofErr w:type="spellStart"/>
      <w:r w:rsidRPr="00334656">
        <w:rPr>
          <w:rFonts w:ascii="Gill Sans MT" w:eastAsia="Times New Roman" w:hAnsi="Gill Sans MT" w:cs="Gill Sans MT"/>
        </w:rPr>
        <w:t>DtecTV</w:t>
      </w:r>
      <w:proofErr w:type="spellEnd"/>
      <w:r w:rsidRPr="00334656">
        <w:rPr>
          <w:rFonts w:ascii="Gill Sans MT" w:eastAsia="Times New Roman" w:hAnsi="Gill Sans MT" w:cs="Gill Sans MT"/>
        </w:rPr>
        <w:t xml:space="preserve"> </w:t>
      </w:r>
      <w:proofErr w:type="spellStart"/>
      <w:r w:rsidRPr="00334656">
        <w:rPr>
          <w:rFonts w:ascii="Gill Sans MT" w:eastAsia="Times New Roman" w:hAnsi="Gill Sans MT" w:cs="Gill Sans MT"/>
        </w:rPr>
        <w:t>exCERTU</w:t>
      </w:r>
      <w:proofErr w:type="spellEnd"/>
      <w:r w:rsidRPr="00334656">
        <w:rPr>
          <w:rFonts w:ascii="Gill Sans MT" w:eastAsia="Times New Roman" w:hAnsi="Gill Sans MT" w:cs="Gill Sans MT"/>
        </w:rPr>
        <w:t>)</w:t>
      </w:r>
    </w:p>
    <w:p w:rsidR="00334656" w:rsidRPr="00334656" w:rsidRDefault="00334656" w:rsidP="00334656">
      <w:pPr>
        <w:ind w:firstLine="0"/>
        <w:jc w:val="both"/>
        <w:rPr>
          <w:rFonts w:ascii="Gill Sans MT" w:eastAsia="Times New Roman" w:hAnsi="Gill Sans MT" w:cs="Gill Sans MT"/>
        </w:rPr>
      </w:pPr>
    </w:p>
    <w:p w:rsidR="00334656" w:rsidRPr="00334656" w:rsidRDefault="00334656" w:rsidP="00334656">
      <w:pPr>
        <w:ind w:firstLine="0"/>
        <w:jc w:val="both"/>
        <w:rPr>
          <w:rFonts w:ascii="Gill Sans MT" w:eastAsia="Times New Roman" w:hAnsi="Gill Sans MT" w:cs="Gill Sans MT"/>
        </w:rPr>
      </w:pPr>
      <w:r w:rsidRPr="00334656">
        <w:rPr>
          <w:rFonts w:ascii="Gill Sans MT" w:eastAsia="Times New Roman" w:hAnsi="Gill Sans MT" w:cs="Gill Sans MT"/>
        </w:rPr>
        <w:t xml:space="preserve">Le prestataire devra alimenter et mettre en forme </w:t>
      </w:r>
      <w:r w:rsidRPr="00334656">
        <w:rPr>
          <w:rFonts w:ascii="Gill Sans MT" w:eastAsia="Times New Roman" w:hAnsi="Gill Sans MT" w:cs="Gill Sans MT"/>
          <w:b/>
          <w:bCs/>
        </w:rPr>
        <w:t>une base de données interopérable</w:t>
      </w:r>
      <w:r w:rsidRPr="00334656">
        <w:rPr>
          <w:rFonts w:ascii="Gill Sans MT" w:eastAsia="Times New Roman" w:hAnsi="Gill Sans MT" w:cs="Gill Sans MT"/>
        </w:rPr>
        <w:t xml:space="preserve"> qui sera composée de tableur et des données SIG pour chaque type d’infrastructures. </w:t>
      </w:r>
      <w:r w:rsidR="00304161">
        <w:rPr>
          <w:rFonts w:ascii="Gill Sans MT" w:eastAsia="Times New Roman" w:hAnsi="Gill Sans MT" w:cs="Gill Sans MT"/>
          <w:highlight w:val="magenta"/>
        </w:rPr>
        <w:t>L</w:t>
      </w:r>
      <w:r w:rsidR="00304161" w:rsidRPr="00304161">
        <w:rPr>
          <w:rFonts w:ascii="Gill Sans MT" w:eastAsia="Times New Roman" w:hAnsi="Gill Sans MT" w:cs="Gill Sans MT"/>
          <w:highlight w:val="magenta"/>
        </w:rPr>
        <w:t>’Agglomération</w:t>
      </w:r>
      <w:r w:rsidR="00304161" w:rsidRPr="00334656">
        <w:rPr>
          <w:rFonts w:ascii="Gill Sans MT" w:eastAsia="Times New Roman" w:hAnsi="Gill Sans MT" w:cs="Gill Sans MT"/>
          <w:highlight w:val="yellow"/>
        </w:rPr>
        <w:t xml:space="preserve"> </w:t>
      </w:r>
      <w:r w:rsidRPr="00334656">
        <w:rPr>
          <w:rFonts w:ascii="Gill Sans MT" w:eastAsia="Times New Roman" w:hAnsi="Gill Sans MT" w:cs="Gill Sans MT"/>
          <w:highlight w:val="yellow"/>
        </w:rPr>
        <w:t>précisera avec quel référentiel standard la base de données devra être interopérable.</w:t>
      </w:r>
    </w:p>
    <w:p w:rsidR="00334656" w:rsidRPr="00334656" w:rsidRDefault="00334656" w:rsidP="00334656">
      <w:pPr>
        <w:ind w:firstLine="0"/>
        <w:jc w:val="both"/>
        <w:rPr>
          <w:rFonts w:ascii="Gill Sans MT" w:eastAsia="Times New Roman" w:hAnsi="Gill Sans MT" w:cs="Gill Sans MT"/>
        </w:rPr>
      </w:pPr>
    </w:p>
    <w:p w:rsidR="00334656" w:rsidRPr="00334656" w:rsidRDefault="00334656" w:rsidP="00334656">
      <w:pPr>
        <w:ind w:firstLine="0"/>
        <w:jc w:val="both"/>
        <w:rPr>
          <w:rFonts w:ascii="Gill Sans MT" w:eastAsia="Times New Roman" w:hAnsi="Gill Sans MT" w:cs="Gill Sans MT"/>
        </w:rPr>
      </w:pPr>
      <w:r w:rsidRPr="00334656">
        <w:rPr>
          <w:rFonts w:ascii="Gill Sans MT" w:eastAsia="Times New Roman" w:hAnsi="Gill Sans MT" w:cs="Gill Sans MT"/>
        </w:rPr>
        <w:t xml:space="preserve">Une couche SIG « grandes infrastructures » (plus de 3 millions de véhicules routiers par an) et (30 000 passages de train par an) doit être créée séparément de la couche « train » et « routes ». Le but est de calculer (ou recalculer) l’exposition des populations au bruit des grandes infrastructures sur le territoire de </w:t>
      </w:r>
      <w:r w:rsidR="00304161" w:rsidRPr="00304161">
        <w:rPr>
          <w:rFonts w:ascii="Gill Sans MT" w:eastAsia="Times New Roman" w:hAnsi="Gill Sans MT" w:cs="Gill Sans MT"/>
          <w:highlight w:val="magenta"/>
        </w:rPr>
        <w:t>l’Agglomération</w:t>
      </w:r>
      <w:r w:rsidRPr="00334656">
        <w:rPr>
          <w:rFonts w:ascii="Gill Sans MT" w:eastAsia="Times New Roman" w:hAnsi="Gill Sans MT" w:cs="Gill Sans MT"/>
        </w:rPr>
        <w:t>, pour chaque route, indépendamment des autres infrastructures.</w:t>
      </w:r>
    </w:p>
    <w:p w:rsidR="00334656" w:rsidRPr="00334656" w:rsidRDefault="00334656" w:rsidP="00334656">
      <w:pPr>
        <w:ind w:firstLine="0"/>
        <w:jc w:val="both"/>
        <w:rPr>
          <w:rFonts w:ascii="Gill Sans MT" w:eastAsia="Times New Roman" w:hAnsi="Gill Sans MT" w:cs="Gill Sans MT"/>
        </w:rPr>
      </w:pPr>
    </w:p>
    <w:p w:rsidR="00334656" w:rsidRPr="00334656" w:rsidRDefault="00334656" w:rsidP="00334656">
      <w:pPr>
        <w:ind w:firstLine="0"/>
        <w:jc w:val="both"/>
        <w:rPr>
          <w:rFonts w:ascii="Gill Sans MT" w:eastAsia="Times New Roman" w:hAnsi="Gill Sans MT" w:cs="Gill Sans MT"/>
        </w:rPr>
      </w:pPr>
      <w:r w:rsidRPr="00334656">
        <w:rPr>
          <w:rFonts w:ascii="Gill Sans MT" w:eastAsia="Times New Roman" w:hAnsi="Gill Sans MT" w:cs="Gill Sans MT"/>
        </w:rPr>
        <w:t xml:space="preserve">Une vérification </w:t>
      </w:r>
      <w:proofErr w:type="spellStart"/>
      <w:r w:rsidR="0022156C">
        <w:rPr>
          <w:rFonts w:ascii="Gill Sans MT" w:eastAsia="Times New Roman" w:hAnsi="Gill Sans MT" w:cs="Gill Sans MT"/>
        </w:rPr>
        <w:t>auto</w:t>
      </w:r>
      <w:r w:rsidRPr="00334656">
        <w:rPr>
          <w:rFonts w:ascii="Gill Sans MT" w:eastAsia="Times New Roman" w:hAnsi="Gill Sans MT" w:cs="Gill Sans MT"/>
        </w:rPr>
        <w:t>de</w:t>
      </w:r>
      <w:proofErr w:type="spellEnd"/>
      <w:r w:rsidRPr="00334656">
        <w:rPr>
          <w:rFonts w:ascii="Gill Sans MT" w:eastAsia="Times New Roman" w:hAnsi="Gill Sans MT" w:cs="Gill Sans MT"/>
        </w:rPr>
        <w:t xml:space="preserve"> la cohérence des données fournies par les différents gestionnaires devra être faite par consultation, visite terrain ou utilisation d’outils complémentaires géographiques. La base de données devra identifier les incertitudes ou les insuffisances entraînant une baisse significative de qualité.</w:t>
      </w:r>
    </w:p>
    <w:p w:rsidR="00334656" w:rsidRPr="00334656" w:rsidRDefault="00334656" w:rsidP="00334656">
      <w:pPr>
        <w:ind w:firstLine="0"/>
        <w:jc w:val="both"/>
        <w:rPr>
          <w:rFonts w:ascii="Gill Sans MT" w:eastAsia="Times New Roman" w:hAnsi="Gill Sans MT" w:cs="Gill Sans MT"/>
        </w:rPr>
      </w:pPr>
    </w:p>
    <w:p w:rsidR="00334656" w:rsidRPr="00334656" w:rsidRDefault="00334656" w:rsidP="00334656">
      <w:pPr>
        <w:ind w:firstLine="0"/>
        <w:jc w:val="both"/>
        <w:rPr>
          <w:rFonts w:ascii="Gill Sans MT" w:eastAsia="Times New Roman" w:hAnsi="Gill Sans MT" w:cs="Gill Sans MT"/>
        </w:rPr>
      </w:pPr>
      <w:r w:rsidRPr="00334656">
        <w:rPr>
          <w:rFonts w:ascii="Gill Sans MT" w:eastAsia="Times New Roman" w:hAnsi="Gill Sans MT" w:cs="Gill Sans MT"/>
        </w:rPr>
        <w:t>Le commanditaire apportera validation des différents éléments et hypothèses au sein d’un comité de pilotage fixé à la fin de cette étape de la première phase. L’ensemble de ces informations devra être recensé au sein d’un rapport intermédiaire.</w:t>
      </w:r>
    </w:p>
    <w:p w:rsidR="00334656" w:rsidRPr="00334656" w:rsidRDefault="00334656" w:rsidP="00334656">
      <w:pPr>
        <w:ind w:firstLine="0"/>
        <w:jc w:val="both"/>
        <w:rPr>
          <w:rFonts w:ascii="Gill Sans MT" w:eastAsia="Times New Roman" w:hAnsi="Gill Sans MT" w:cs="Gill Sans MT"/>
        </w:rPr>
      </w:pPr>
    </w:p>
    <w:p w:rsidR="00334656" w:rsidRPr="00334656" w:rsidRDefault="00334656" w:rsidP="00334656">
      <w:pPr>
        <w:ind w:firstLine="0"/>
        <w:jc w:val="both"/>
        <w:rPr>
          <w:rFonts w:ascii="Gill Sans MT" w:eastAsia="Times New Roman" w:hAnsi="Gill Sans MT" w:cs="Gill Sans MT"/>
        </w:rPr>
      </w:pPr>
      <w:r w:rsidRPr="00334656">
        <w:rPr>
          <w:rFonts w:ascii="Gill Sans MT" w:eastAsia="Times New Roman" w:hAnsi="Gill Sans MT" w:cs="Gill Sans MT"/>
          <w:highlight w:val="yellow"/>
        </w:rPr>
        <w:t xml:space="preserve">La base de donnée finalisée et utilisée pour le calcul des cartes de bruit sera transférée à </w:t>
      </w:r>
      <w:r w:rsidR="00304161" w:rsidRPr="00304161">
        <w:rPr>
          <w:rFonts w:ascii="Gill Sans MT" w:eastAsia="Times New Roman" w:hAnsi="Gill Sans MT" w:cs="Gill Sans MT"/>
          <w:highlight w:val="magenta"/>
        </w:rPr>
        <w:t>l’Agglomération</w:t>
      </w:r>
      <w:r w:rsidR="00304161" w:rsidRPr="00334656">
        <w:rPr>
          <w:rFonts w:ascii="Gill Sans MT" w:eastAsia="Times New Roman" w:hAnsi="Gill Sans MT" w:cs="Gill Sans MT"/>
          <w:highlight w:val="yellow"/>
        </w:rPr>
        <w:t xml:space="preserve"> </w:t>
      </w:r>
      <w:r w:rsidRPr="00334656">
        <w:rPr>
          <w:rFonts w:ascii="Gill Sans MT" w:eastAsia="Times New Roman" w:hAnsi="Gill Sans MT" w:cs="Gill Sans MT"/>
          <w:highlight w:val="yellow"/>
        </w:rPr>
        <w:t>à l’issue des travaux (il s’agit d’un élément de rendu) sous le format X</w:t>
      </w:r>
    </w:p>
    <w:p w:rsidR="00334656" w:rsidRDefault="00334656" w:rsidP="00334656">
      <w:pPr>
        <w:ind w:firstLine="0"/>
        <w:jc w:val="both"/>
        <w:rPr>
          <w:rFonts w:ascii="Gill Sans MT" w:eastAsia="Times New Roman" w:hAnsi="Gill Sans MT" w:cs="Gill Sans MT"/>
        </w:rPr>
      </w:pPr>
    </w:p>
    <w:p w:rsidR="00500A52" w:rsidRDefault="00500A52" w:rsidP="00421AE2">
      <w:pPr>
        <w:pStyle w:val="Titre3"/>
        <w:numPr>
          <w:ilvl w:val="2"/>
          <w:numId w:val="17"/>
        </w:numPr>
        <w:rPr>
          <w:rFonts w:ascii="Times New Roman" w:hAnsi="Times New Roman" w:cs="Times New Roman"/>
        </w:rPr>
      </w:pPr>
      <w:bookmarkStart w:id="35" w:name="_Toc382899393"/>
      <w:r>
        <w:rPr>
          <w:rFonts w:ascii="Times New Roman" w:hAnsi="Times New Roman" w:cs="Times New Roman"/>
        </w:rPr>
        <w:t>Calcul</w:t>
      </w:r>
      <w:bookmarkEnd w:id="35"/>
    </w:p>
    <w:p w:rsidR="00294C5F" w:rsidRPr="00294C5F" w:rsidRDefault="00294C5F" w:rsidP="00294C5F"/>
    <w:p w:rsidR="00421AE2" w:rsidRPr="00421AE2" w:rsidRDefault="00421AE2" w:rsidP="00421AE2">
      <w:pPr>
        <w:ind w:firstLine="0"/>
        <w:rPr>
          <w:rFonts w:ascii="Gill Sans MT" w:eastAsia="Times New Roman" w:hAnsi="Gill Sans MT" w:cs="Gill Sans MT"/>
        </w:rPr>
      </w:pPr>
      <w:r w:rsidRPr="00421AE2">
        <w:rPr>
          <w:rFonts w:ascii="Gill Sans MT" w:eastAsia="Times New Roman" w:hAnsi="Gill Sans MT" w:cs="Gill Sans MT"/>
        </w:rPr>
        <w:t xml:space="preserve">Conformément à l’article 3 du décret n°2006-361 du 24 mars 2006, l’évaluation de l’exposition au bruit est effectuée au moyen des indicateurs de bruit </w:t>
      </w:r>
      <w:proofErr w:type="spellStart"/>
      <w:r w:rsidRPr="00421AE2">
        <w:rPr>
          <w:rFonts w:ascii="Gill Sans MT" w:eastAsia="Times New Roman" w:hAnsi="Gill Sans MT" w:cs="Gill Sans MT"/>
        </w:rPr>
        <w:t>Lden</w:t>
      </w:r>
      <w:proofErr w:type="spellEnd"/>
      <w:r w:rsidRPr="00421AE2">
        <w:rPr>
          <w:rFonts w:ascii="Gill Sans MT" w:eastAsia="Times New Roman" w:hAnsi="Gill Sans MT" w:cs="Gill Sans MT"/>
        </w:rPr>
        <w:t xml:space="preserve"> et Ln. Les niveaux sonores sont évalués à une hauteur de 4 mètres au-dessus du sol. Les méthodes de calcul devront être conformes à l’arrêté du 4 avril 2006. </w:t>
      </w:r>
      <w:r w:rsidR="00DE3897" w:rsidRPr="00421AE2">
        <w:rPr>
          <w:rFonts w:ascii="Gill Sans MT" w:eastAsia="Times New Roman" w:hAnsi="Gill Sans MT" w:cs="Gill Sans MT"/>
        </w:rPr>
        <w:t xml:space="preserve">L’année de référence pour les calculs sera l’année </w:t>
      </w:r>
      <w:r w:rsidR="00DE3897" w:rsidRPr="00421AE2">
        <w:rPr>
          <w:rFonts w:ascii="Gill Sans MT" w:eastAsia="Times New Roman" w:hAnsi="Gill Sans MT" w:cs="Gill Sans MT"/>
          <w:highlight w:val="cyan"/>
        </w:rPr>
        <w:t>2012.</w:t>
      </w:r>
    </w:p>
    <w:p w:rsidR="00421AE2" w:rsidRPr="00421AE2" w:rsidRDefault="00421AE2" w:rsidP="00421AE2">
      <w:pPr>
        <w:ind w:firstLine="0"/>
        <w:jc w:val="both"/>
        <w:rPr>
          <w:rFonts w:ascii="Gill Sans MT" w:eastAsia="Times New Roman" w:hAnsi="Gill Sans MT" w:cs="Gill Sans MT"/>
        </w:rPr>
      </w:pPr>
    </w:p>
    <w:p w:rsidR="00421AE2" w:rsidRPr="00421AE2" w:rsidRDefault="00421AE2" w:rsidP="00421AE2">
      <w:pPr>
        <w:ind w:firstLine="0"/>
        <w:jc w:val="both"/>
        <w:rPr>
          <w:rFonts w:ascii="Gill Sans MT" w:eastAsia="Times New Roman" w:hAnsi="Gill Sans MT" w:cs="Gill Sans MT"/>
        </w:rPr>
      </w:pPr>
      <w:r w:rsidRPr="00421AE2">
        <w:rPr>
          <w:rFonts w:ascii="Gill Sans MT" w:eastAsia="Times New Roman" w:hAnsi="Gill Sans MT" w:cs="Gill Sans MT"/>
        </w:rPr>
        <w:t xml:space="preserve">A partir des données recherchées, mesurées, calculées et analysées, le prestataire aura la charge de réaliser l’ensemble des cartographies nécessaires pour répondre à la loi n°2005-1319 du 12 novembre 2004 et aux décrets et arrêtés qui en découlent. Les niveaux de bruit seront représentés par des courbes </w:t>
      </w:r>
      <w:proofErr w:type="spellStart"/>
      <w:r w:rsidRPr="00421AE2">
        <w:rPr>
          <w:rFonts w:ascii="Gill Sans MT" w:eastAsia="Times New Roman" w:hAnsi="Gill Sans MT" w:cs="Gill Sans MT"/>
        </w:rPr>
        <w:t>isophones</w:t>
      </w:r>
      <w:proofErr w:type="spellEnd"/>
      <w:r w:rsidRPr="00421AE2">
        <w:rPr>
          <w:rFonts w:ascii="Gill Sans MT" w:eastAsia="Times New Roman" w:hAnsi="Gill Sans MT" w:cs="Gill Sans MT"/>
        </w:rPr>
        <w:t xml:space="preserve"> tous les 5 décibels en commençant par 55 dB(A) pour le </w:t>
      </w:r>
      <w:proofErr w:type="spellStart"/>
      <w:r w:rsidRPr="00421AE2">
        <w:rPr>
          <w:rFonts w:ascii="Gill Sans MT" w:eastAsia="Times New Roman" w:hAnsi="Gill Sans MT" w:cs="Gill Sans MT"/>
        </w:rPr>
        <w:t>Lden</w:t>
      </w:r>
      <w:proofErr w:type="spellEnd"/>
      <w:r w:rsidRPr="00421AE2">
        <w:rPr>
          <w:rFonts w:ascii="Gill Sans MT" w:eastAsia="Times New Roman" w:hAnsi="Gill Sans MT" w:cs="Gill Sans MT"/>
        </w:rPr>
        <w:t xml:space="preserve"> et par 50 dB(A) pour le Ln. </w:t>
      </w:r>
    </w:p>
    <w:p w:rsidR="00421AE2" w:rsidRPr="00421AE2" w:rsidRDefault="00421AE2" w:rsidP="00421AE2">
      <w:pPr>
        <w:ind w:firstLine="0"/>
        <w:jc w:val="both"/>
        <w:rPr>
          <w:rFonts w:ascii="Gill Sans MT" w:eastAsia="Times New Roman" w:hAnsi="Gill Sans MT" w:cs="Gill Sans MT"/>
        </w:rPr>
      </w:pPr>
    </w:p>
    <w:p w:rsidR="00421AE2" w:rsidRPr="00421AE2" w:rsidRDefault="00421AE2" w:rsidP="00421AE2">
      <w:pPr>
        <w:ind w:firstLine="0"/>
        <w:jc w:val="both"/>
        <w:rPr>
          <w:rFonts w:ascii="Gill Sans MT" w:eastAsia="Times New Roman" w:hAnsi="Gill Sans MT" w:cs="Gill Sans MT"/>
        </w:rPr>
      </w:pPr>
      <w:r w:rsidRPr="00421AE2">
        <w:rPr>
          <w:rFonts w:ascii="Gill Sans MT" w:eastAsia="Times New Roman" w:hAnsi="Gill Sans MT" w:cs="Gill Sans MT"/>
        </w:rPr>
        <w:t xml:space="preserve">Les zones de bruit comprises entre les courbes </w:t>
      </w:r>
      <w:proofErr w:type="spellStart"/>
      <w:r w:rsidRPr="00421AE2">
        <w:rPr>
          <w:rFonts w:ascii="Gill Sans MT" w:eastAsia="Times New Roman" w:hAnsi="Gill Sans MT" w:cs="Gill Sans MT"/>
        </w:rPr>
        <w:t>isophones</w:t>
      </w:r>
      <w:proofErr w:type="spellEnd"/>
      <w:r w:rsidRPr="00421AE2">
        <w:rPr>
          <w:rFonts w:ascii="Gill Sans MT" w:eastAsia="Times New Roman" w:hAnsi="Gill Sans MT" w:cs="Gill Sans MT"/>
        </w:rPr>
        <w:t xml:space="preserve"> seront représentées par une couleur dont le code est précisé par la norme NF S-31-130. L’échelle des cartes demandées sera </w:t>
      </w:r>
      <w:r w:rsidRPr="00421AE2">
        <w:rPr>
          <w:rFonts w:ascii="Gill Sans MT" w:eastAsia="Times New Roman" w:hAnsi="Gill Sans MT" w:cs="Gill Sans MT"/>
          <w:b/>
        </w:rPr>
        <w:t>1/10000e</w:t>
      </w:r>
      <w:r w:rsidRPr="00421AE2">
        <w:rPr>
          <w:rFonts w:ascii="Gill Sans MT" w:eastAsia="Times New Roman" w:hAnsi="Gill Sans MT" w:cs="Gill Sans MT"/>
        </w:rPr>
        <w:t xml:space="preserve"> au minimum. </w:t>
      </w:r>
      <w:r w:rsidRPr="00421AE2">
        <w:rPr>
          <w:rFonts w:ascii="Gill Sans MT" w:eastAsia="Times New Roman" w:hAnsi="Gill Sans MT" w:cs="Gill Sans MT"/>
          <w:b/>
          <w:bCs/>
        </w:rPr>
        <w:t>La saisie et la production SIG se fera sous projection Lambert 93.</w:t>
      </w:r>
    </w:p>
    <w:p w:rsidR="00421AE2" w:rsidRPr="00421AE2" w:rsidRDefault="00421AE2" w:rsidP="00421AE2">
      <w:pPr>
        <w:ind w:firstLine="0"/>
        <w:jc w:val="both"/>
        <w:rPr>
          <w:rFonts w:ascii="Gill Sans MT" w:eastAsia="Times New Roman" w:hAnsi="Gill Sans MT" w:cs="Gill Sans MT"/>
        </w:rPr>
      </w:pPr>
    </w:p>
    <w:p w:rsidR="00421AE2" w:rsidRPr="00421AE2" w:rsidRDefault="00421AE2" w:rsidP="00421AE2">
      <w:pPr>
        <w:ind w:firstLine="0"/>
        <w:jc w:val="both"/>
        <w:rPr>
          <w:rFonts w:ascii="Gill Sans MT" w:eastAsia="Times New Roman" w:hAnsi="Gill Sans MT" w:cs="Gill Sans MT"/>
        </w:rPr>
      </w:pPr>
      <w:r w:rsidRPr="00421AE2">
        <w:rPr>
          <w:rFonts w:ascii="Gill Sans MT" w:eastAsia="Times New Roman" w:hAnsi="Gill Sans MT" w:cs="Gill Sans MT"/>
        </w:rPr>
        <w:t xml:space="preserve">Deux cartes supplémentaires seront également réalisées avec pour indicateurs le </w:t>
      </w:r>
      <w:proofErr w:type="spellStart"/>
      <w:r w:rsidRPr="00421AE2">
        <w:rPr>
          <w:rFonts w:ascii="Gill Sans MT" w:eastAsia="Times New Roman" w:hAnsi="Gill Sans MT" w:cs="Gill Sans MT"/>
        </w:rPr>
        <w:t>L</w:t>
      </w:r>
      <w:r w:rsidRPr="00421AE2">
        <w:rPr>
          <w:rFonts w:ascii="Gill Sans MT" w:eastAsia="Times New Roman" w:hAnsi="Gill Sans MT" w:cs="Gill Sans MT"/>
          <w:vertAlign w:val="subscript"/>
        </w:rPr>
        <w:t>day</w:t>
      </w:r>
      <w:proofErr w:type="spellEnd"/>
      <w:r w:rsidRPr="00421AE2">
        <w:rPr>
          <w:rFonts w:ascii="Gill Sans MT" w:eastAsia="Times New Roman" w:hAnsi="Gill Sans MT" w:cs="Gill Sans MT"/>
        </w:rPr>
        <w:t xml:space="preserve"> et le </w:t>
      </w:r>
      <w:proofErr w:type="spellStart"/>
      <w:r w:rsidRPr="00421AE2">
        <w:rPr>
          <w:rFonts w:ascii="Gill Sans MT" w:eastAsia="Times New Roman" w:hAnsi="Gill Sans MT" w:cs="Gill Sans MT"/>
        </w:rPr>
        <w:t>L</w:t>
      </w:r>
      <w:r w:rsidRPr="00421AE2">
        <w:rPr>
          <w:rFonts w:ascii="Gill Sans MT" w:eastAsia="Times New Roman" w:hAnsi="Gill Sans MT" w:cs="Gill Sans MT"/>
          <w:vertAlign w:val="subscript"/>
        </w:rPr>
        <w:t>evening</w:t>
      </w:r>
      <w:proofErr w:type="spellEnd"/>
      <w:r w:rsidRPr="00421AE2">
        <w:rPr>
          <w:rFonts w:ascii="Gill Sans MT" w:eastAsia="Times New Roman" w:hAnsi="Gill Sans MT" w:cs="Gill Sans MT"/>
        </w:rPr>
        <w:t xml:space="preserve"> débutant par 50 dB(A). </w:t>
      </w:r>
    </w:p>
    <w:p w:rsidR="00421AE2" w:rsidRDefault="00421AE2" w:rsidP="00421AE2">
      <w:pPr>
        <w:ind w:firstLine="0"/>
        <w:jc w:val="both"/>
        <w:rPr>
          <w:rFonts w:ascii="Gill Sans MT" w:eastAsia="Times New Roman" w:hAnsi="Gill Sans MT" w:cs="Gill Sans MT"/>
        </w:rPr>
      </w:pPr>
    </w:p>
    <w:p w:rsidR="00B34F31" w:rsidRDefault="00B34F31" w:rsidP="00421AE2">
      <w:pPr>
        <w:ind w:firstLine="0"/>
        <w:jc w:val="both"/>
        <w:rPr>
          <w:rFonts w:ascii="Gill Sans MT" w:eastAsia="Times New Roman" w:hAnsi="Gill Sans MT" w:cs="Gill Sans MT"/>
        </w:rPr>
      </w:pPr>
    </w:p>
    <w:p w:rsidR="003846B1" w:rsidRDefault="003846B1" w:rsidP="00421AE2">
      <w:pPr>
        <w:ind w:firstLine="0"/>
        <w:jc w:val="both"/>
        <w:rPr>
          <w:rFonts w:ascii="Gill Sans MT" w:eastAsia="Times New Roman" w:hAnsi="Gill Sans MT" w:cs="Gill Sans MT"/>
        </w:rPr>
      </w:pPr>
    </w:p>
    <w:p w:rsidR="00B34F31" w:rsidRPr="00421AE2" w:rsidRDefault="00B34F31" w:rsidP="00421AE2">
      <w:pPr>
        <w:ind w:firstLine="0"/>
        <w:jc w:val="both"/>
        <w:rPr>
          <w:rFonts w:ascii="Gill Sans MT" w:eastAsia="Times New Roman" w:hAnsi="Gill Sans MT" w:cs="Gill Sans MT"/>
        </w:rPr>
      </w:pPr>
    </w:p>
    <w:p w:rsidR="00421AE2" w:rsidRPr="00421AE2" w:rsidRDefault="00421AE2" w:rsidP="00421AE2">
      <w:pPr>
        <w:ind w:firstLine="0"/>
        <w:jc w:val="both"/>
        <w:rPr>
          <w:rFonts w:ascii="Gill Sans MT" w:eastAsia="Times New Roman" w:hAnsi="Gill Sans MT" w:cs="Gill Sans MT"/>
        </w:rPr>
      </w:pPr>
      <w:r w:rsidRPr="00421AE2">
        <w:rPr>
          <w:rFonts w:ascii="Gill Sans MT" w:eastAsia="Times New Roman" w:hAnsi="Gill Sans MT" w:cs="Gill Sans MT"/>
        </w:rPr>
        <w:lastRenderedPageBreak/>
        <w:t>Les méthodes de calcul utilisées seront celles retenues par la réglementation :</w:t>
      </w:r>
    </w:p>
    <w:p w:rsidR="00421AE2" w:rsidRPr="00421AE2" w:rsidRDefault="00421AE2" w:rsidP="00421AE2">
      <w:pPr>
        <w:numPr>
          <w:ilvl w:val="0"/>
          <w:numId w:val="7"/>
        </w:numPr>
        <w:jc w:val="both"/>
        <w:rPr>
          <w:rFonts w:ascii="Gill Sans MT" w:eastAsia="Times New Roman" w:hAnsi="Gill Sans MT" w:cs="Gill Sans MT"/>
        </w:rPr>
      </w:pPr>
      <w:r w:rsidRPr="00421AE2">
        <w:rPr>
          <w:rFonts w:ascii="Gill Sans MT" w:eastAsia="Times New Roman" w:hAnsi="Gill Sans MT" w:cs="Gill Sans MT"/>
        </w:rPr>
        <w:t>Bruit routier : NMPB-Routes-</w:t>
      </w:r>
      <w:r w:rsidRPr="00421AE2">
        <w:rPr>
          <w:rFonts w:ascii="Gill Sans MT" w:eastAsia="Times New Roman" w:hAnsi="Gill Sans MT" w:cs="Gill Sans MT"/>
          <w:highlight w:val="cyan"/>
        </w:rPr>
        <w:t>2008</w:t>
      </w:r>
      <w:r w:rsidRPr="00421AE2">
        <w:rPr>
          <w:rFonts w:ascii="Gill Sans MT" w:eastAsia="Times New Roman" w:hAnsi="Gill Sans MT" w:cs="Gill Sans MT"/>
        </w:rPr>
        <w:t xml:space="preserve"> (norme en vigueur)</w:t>
      </w:r>
    </w:p>
    <w:p w:rsidR="00421AE2" w:rsidRPr="00421AE2" w:rsidRDefault="00421AE2" w:rsidP="00421AE2">
      <w:pPr>
        <w:numPr>
          <w:ilvl w:val="0"/>
          <w:numId w:val="6"/>
        </w:numPr>
        <w:jc w:val="both"/>
        <w:rPr>
          <w:rFonts w:ascii="Gill Sans MT" w:eastAsia="Times New Roman" w:hAnsi="Gill Sans MT" w:cs="Gill Sans MT"/>
        </w:rPr>
      </w:pPr>
      <w:r w:rsidRPr="00421AE2">
        <w:rPr>
          <w:rFonts w:ascii="Gill Sans MT" w:eastAsia="Times New Roman" w:hAnsi="Gill Sans MT" w:cs="Gill Sans MT"/>
        </w:rPr>
        <w:t>Bruit ferroviaire : NMPB Fer-</w:t>
      </w:r>
      <w:r w:rsidRPr="00421AE2">
        <w:rPr>
          <w:rFonts w:ascii="Gill Sans MT" w:eastAsia="Times New Roman" w:hAnsi="Gill Sans MT" w:cs="Gill Sans MT"/>
          <w:highlight w:val="cyan"/>
        </w:rPr>
        <w:t>2008</w:t>
      </w:r>
      <w:r w:rsidRPr="00421AE2">
        <w:rPr>
          <w:rFonts w:ascii="Gill Sans MT" w:eastAsia="Times New Roman" w:hAnsi="Gill Sans MT" w:cs="Gill Sans MT"/>
        </w:rPr>
        <w:t xml:space="preserve"> (norme en vigueur)</w:t>
      </w:r>
    </w:p>
    <w:p w:rsidR="00421AE2" w:rsidRPr="00421AE2" w:rsidRDefault="00421AE2" w:rsidP="00421AE2">
      <w:pPr>
        <w:numPr>
          <w:ilvl w:val="0"/>
          <w:numId w:val="6"/>
        </w:numPr>
        <w:jc w:val="both"/>
        <w:rPr>
          <w:rFonts w:ascii="Gill Sans MT" w:eastAsia="Times New Roman" w:hAnsi="Gill Sans MT" w:cs="Gill Sans MT"/>
        </w:rPr>
      </w:pPr>
      <w:r w:rsidRPr="00421AE2">
        <w:rPr>
          <w:rFonts w:ascii="Gill Sans MT" w:eastAsia="Times New Roman" w:hAnsi="Gill Sans MT" w:cs="Gill Sans MT"/>
        </w:rPr>
        <w:t>Bruit industriel : ISO 9613-2</w:t>
      </w:r>
    </w:p>
    <w:p w:rsidR="00421AE2" w:rsidRPr="00421AE2" w:rsidRDefault="00421AE2" w:rsidP="00421AE2">
      <w:pPr>
        <w:numPr>
          <w:ilvl w:val="0"/>
          <w:numId w:val="6"/>
        </w:numPr>
        <w:jc w:val="both"/>
        <w:rPr>
          <w:rFonts w:ascii="Gill Sans MT" w:eastAsia="Times New Roman" w:hAnsi="Gill Sans MT" w:cs="Gill Sans MT"/>
        </w:rPr>
      </w:pPr>
      <w:r w:rsidRPr="00421AE2">
        <w:rPr>
          <w:rFonts w:ascii="Gill Sans MT" w:eastAsia="Times New Roman" w:hAnsi="Gill Sans MT" w:cs="Gill Sans MT"/>
        </w:rPr>
        <w:t>Bruit aérien : CEAC Doc.29</w:t>
      </w:r>
    </w:p>
    <w:p w:rsidR="00421AE2" w:rsidRPr="00421AE2" w:rsidRDefault="00421AE2" w:rsidP="00421AE2">
      <w:pPr>
        <w:ind w:firstLine="0"/>
        <w:jc w:val="both"/>
        <w:rPr>
          <w:rFonts w:ascii="Gill Sans MT" w:eastAsia="Times New Roman" w:hAnsi="Gill Sans MT" w:cs="Gill Sans MT"/>
        </w:rPr>
      </w:pPr>
    </w:p>
    <w:p w:rsidR="00421AE2" w:rsidRPr="00421AE2" w:rsidRDefault="00421AE2" w:rsidP="00421AE2">
      <w:pPr>
        <w:ind w:firstLine="0"/>
        <w:jc w:val="both"/>
        <w:rPr>
          <w:rFonts w:ascii="Gill Sans MT" w:eastAsia="Times New Roman" w:hAnsi="Gill Sans MT" w:cs="Gill Sans MT"/>
        </w:rPr>
      </w:pPr>
      <w:r w:rsidRPr="00421AE2">
        <w:rPr>
          <w:rFonts w:ascii="Gill Sans MT" w:eastAsia="Times New Roman" w:hAnsi="Gill Sans MT" w:cs="Gill Sans MT"/>
          <w:highlight w:val="yellow"/>
        </w:rPr>
        <w:t>Les méthodes et outils utilisés seront précisés dans le résumé non technique.</w:t>
      </w:r>
    </w:p>
    <w:p w:rsidR="00421AE2" w:rsidRPr="00421AE2" w:rsidRDefault="00421AE2" w:rsidP="00421AE2">
      <w:pPr>
        <w:ind w:firstLine="0"/>
        <w:jc w:val="both"/>
        <w:rPr>
          <w:rFonts w:ascii="Gill Sans MT" w:eastAsia="Times New Roman" w:hAnsi="Gill Sans MT" w:cs="Gill Sans MT"/>
        </w:rPr>
      </w:pPr>
    </w:p>
    <w:p w:rsidR="00421AE2" w:rsidRPr="00421AE2" w:rsidRDefault="00421AE2" w:rsidP="00421AE2">
      <w:pPr>
        <w:ind w:firstLine="0"/>
        <w:jc w:val="both"/>
        <w:rPr>
          <w:rFonts w:ascii="Gill Sans MT" w:eastAsia="Times New Roman" w:hAnsi="Gill Sans MT" w:cs="Gill Sans MT"/>
        </w:rPr>
      </w:pPr>
      <w:r w:rsidRPr="00421AE2">
        <w:rPr>
          <w:rFonts w:ascii="Gill Sans MT" w:eastAsia="Times New Roman" w:hAnsi="Gill Sans MT" w:cs="Gill Sans MT"/>
        </w:rPr>
        <w:t xml:space="preserve">Le paramétrage de calcul devra être conforme au guide « Comment réaliser les cartes de bruit en Agglomération » </w:t>
      </w:r>
      <w:proofErr w:type="spellStart"/>
      <w:r w:rsidRPr="00421AE2">
        <w:rPr>
          <w:rFonts w:ascii="Gill Sans MT" w:eastAsia="Times New Roman" w:hAnsi="Gill Sans MT" w:cs="Gill Sans MT"/>
        </w:rPr>
        <w:t>chap</w:t>
      </w:r>
      <w:proofErr w:type="spellEnd"/>
      <w:r w:rsidRPr="00421AE2">
        <w:rPr>
          <w:rFonts w:ascii="Gill Sans MT" w:eastAsia="Times New Roman" w:hAnsi="Gill Sans MT" w:cs="Gill Sans MT"/>
        </w:rPr>
        <w:t xml:space="preserve"> 2.2 du CERTU. Les logiciels utilisés et les paramétrages de calcul seront détaillés dans le rapport final.</w:t>
      </w:r>
    </w:p>
    <w:p w:rsidR="00421AE2" w:rsidRPr="00421AE2" w:rsidRDefault="00421AE2" w:rsidP="00421AE2">
      <w:pPr>
        <w:ind w:firstLine="0"/>
        <w:jc w:val="both"/>
        <w:rPr>
          <w:rFonts w:ascii="Gill Sans MT" w:eastAsia="Times New Roman" w:hAnsi="Gill Sans MT" w:cs="Gill Sans MT"/>
        </w:rPr>
      </w:pPr>
      <w:r w:rsidRPr="00421AE2">
        <w:rPr>
          <w:rFonts w:ascii="Gill Sans MT" w:eastAsia="Times New Roman" w:hAnsi="Gill Sans MT" w:cs="Gill Sans MT"/>
        </w:rPr>
        <w:t xml:space="preserve">Les données de calcul (couches, raster…) seront transférées à la collectivité au </w:t>
      </w:r>
      <w:r w:rsidRPr="00421AE2">
        <w:rPr>
          <w:rFonts w:ascii="Gill Sans MT" w:eastAsia="Times New Roman" w:hAnsi="Gill Sans MT" w:cs="Gill Sans MT"/>
          <w:highlight w:val="yellow"/>
        </w:rPr>
        <w:t>format approprié</w:t>
      </w:r>
      <w:r w:rsidRPr="00421AE2">
        <w:rPr>
          <w:rFonts w:ascii="Gill Sans MT" w:eastAsia="Times New Roman" w:hAnsi="Gill Sans MT" w:cs="Gill Sans MT"/>
        </w:rPr>
        <w:t>.</w:t>
      </w:r>
    </w:p>
    <w:p w:rsidR="00421AE2" w:rsidRPr="00421AE2" w:rsidRDefault="00421AE2" w:rsidP="00421AE2">
      <w:pPr>
        <w:ind w:firstLine="0"/>
        <w:jc w:val="both"/>
        <w:rPr>
          <w:rFonts w:ascii="Gill Sans MT" w:eastAsia="Times New Roman" w:hAnsi="Gill Sans MT" w:cs="Gill Sans MT"/>
        </w:rPr>
      </w:pPr>
    </w:p>
    <w:p w:rsidR="00421AE2" w:rsidRPr="00421AE2" w:rsidRDefault="00421AE2" w:rsidP="00421AE2">
      <w:pPr>
        <w:ind w:firstLine="0"/>
        <w:jc w:val="both"/>
        <w:rPr>
          <w:rFonts w:ascii="Gill Sans MT" w:eastAsia="Times New Roman" w:hAnsi="Gill Sans MT" w:cs="Gill Sans MT"/>
          <w:b/>
          <w:bCs/>
        </w:rPr>
      </w:pPr>
      <w:r w:rsidRPr="00421AE2">
        <w:rPr>
          <w:rFonts w:ascii="Gill Sans MT" w:eastAsia="Times New Roman" w:hAnsi="Gill Sans MT" w:cs="Gill Sans MT"/>
        </w:rPr>
        <w:t xml:space="preserve">Seront joints au rapport, des tableaux de synthèse sur l’exposition des populations au bruit </w:t>
      </w:r>
      <w:r w:rsidRPr="00421AE2">
        <w:rPr>
          <w:rFonts w:ascii="Gill Sans MT" w:eastAsia="Times New Roman" w:hAnsi="Gill Sans MT" w:cs="Gill Sans MT"/>
          <w:b/>
          <w:bCs/>
        </w:rPr>
        <w:t>de chaque type d’infrastructure</w:t>
      </w:r>
      <w:r w:rsidRPr="00421AE2">
        <w:rPr>
          <w:rFonts w:ascii="Gill Sans MT" w:eastAsia="Times New Roman" w:hAnsi="Gill Sans MT" w:cs="Gill Sans MT"/>
        </w:rPr>
        <w:t xml:space="preserve"> par tranche de 5 dB (A), un dénombrement des établissements d’enseignement ou de santé ainsi qu’un dénombrement des populations et des établissements exposés au-dessus des valeurs seuil. </w:t>
      </w:r>
      <w:r w:rsidRPr="00421AE2">
        <w:rPr>
          <w:rFonts w:ascii="Gill Sans MT" w:eastAsia="Times New Roman" w:hAnsi="Gill Sans MT" w:cs="Gill Sans MT"/>
          <w:b/>
          <w:bCs/>
        </w:rPr>
        <w:t>Ces tables devront être également remplies pour les grandes infrastructures.</w:t>
      </w:r>
    </w:p>
    <w:p w:rsidR="00421AE2" w:rsidRDefault="00421AE2" w:rsidP="00421AE2">
      <w:pPr>
        <w:ind w:firstLine="0"/>
        <w:jc w:val="both"/>
        <w:rPr>
          <w:rFonts w:ascii="Gill Sans MT" w:eastAsia="Times New Roman" w:hAnsi="Gill Sans MT" w:cs="Gill Sans MT"/>
        </w:rPr>
      </w:pPr>
    </w:p>
    <w:p w:rsidR="00421AE2" w:rsidRPr="00421AE2" w:rsidRDefault="00421AE2" w:rsidP="00421AE2">
      <w:pPr>
        <w:ind w:firstLine="0"/>
        <w:jc w:val="both"/>
        <w:rPr>
          <w:rFonts w:ascii="Gill Sans MT" w:eastAsia="Times New Roman" w:hAnsi="Gill Sans MT" w:cs="Gill Sans MT"/>
        </w:rPr>
      </w:pPr>
      <w:r w:rsidRPr="00421AE2">
        <w:rPr>
          <w:rFonts w:ascii="Gill Sans MT" w:eastAsia="Times New Roman" w:hAnsi="Gill Sans MT" w:cs="Gill Sans MT"/>
        </w:rPr>
        <w:t xml:space="preserve">Les tableaux de synthèse seront faits par commune et pour l’ensemble du territoire de </w:t>
      </w:r>
      <w:r w:rsidR="003846B1" w:rsidRPr="00304161">
        <w:rPr>
          <w:rFonts w:ascii="Gill Sans MT" w:eastAsia="Times New Roman" w:hAnsi="Gill Sans MT" w:cs="Gill Sans MT"/>
          <w:highlight w:val="magenta"/>
        </w:rPr>
        <w:t>l’Agglomération</w:t>
      </w:r>
      <w:r w:rsidRPr="00421AE2">
        <w:rPr>
          <w:rFonts w:ascii="Gill Sans MT" w:eastAsia="Times New Roman" w:hAnsi="Gill Sans MT" w:cs="Gill Sans MT"/>
        </w:rPr>
        <w:t>. La méthodologie devra être indiquée dans le rapport final. Tous les champs à remplir devront respecter les catégories ci- dessous.</w:t>
      </w:r>
    </w:p>
    <w:p w:rsidR="00421AE2" w:rsidRPr="00421AE2" w:rsidRDefault="00421AE2" w:rsidP="00421AE2">
      <w:pPr>
        <w:ind w:firstLine="0"/>
        <w:jc w:val="both"/>
        <w:rPr>
          <w:rFonts w:ascii="Gill Sans MT" w:eastAsia="Times New Roman" w:hAnsi="Gill Sans MT" w:cs="Gill Sans MT"/>
        </w:rPr>
      </w:pPr>
    </w:p>
    <w:tbl>
      <w:tblPr>
        <w:tblW w:w="84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04"/>
        <w:gridCol w:w="349"/>
        <w:gridCol w:w="326"/>
        <w:gridCol w:w="416"/>
        <w:gridCol w:w="366"/>
        <w:gridCol w:w="2295"/>
        <w:gridCol w:w="416"/>
        <w:gridCol w:w="416"/>
        <w:gridCol w:w="461"/>
        <w:gridCol w:w="411"/>
      </w:tblGrid>
      <w:tr w:rsidR="00421AE2" w:rsidRPr="00421AE2" w:rsidTr="00421AE2">
        <w:trPr>
          <w:trHeight w:val="435"/>
          <w:jc w:val="center"/>
        </w:trPr>
        <w:tc>
          <w:tcPr>
            <w:tcW w:w="8437" w:type="dxa"/>
            <w:gridSpan w:val="10"/>
            <w:noWrap/>
          </w:tcPr>
          <w:p w:rsidR="00421AE2" w:rsidRPr="00421AE2" w:rsidRDefault="00421AE2" w:rsidP="00421AE2">
            <w:pPr>
              <w:ind w:firstLine="0"/>
              <w:jc w:val="both"/>
              <w:rPr>
                <w:rFonts w:ascii="Gill Sans MT" w:eastAsia="Times New Roman" w:hAnsi="Gill Sans MT" w:cs="Gill Sans MT"/>
              </w:rPr>
            </w:pPr>
            <w:r w:rsidRPr="00421AE2">
              <w:rPr>
                <w:rFonts w:ascii="Gill Sans MT" w:eastAsia="Times New Roman" w:hAnsi="Gill Sans MT" w:cs="Gill Sans MT"/>
              </w:rPr>
              <w:t>Population des habitations exposées à un : (ou Bâtiments de santé exposés à un) (ou Bâtiments d’enseignement exposés à un)</w:t>
            </w:r>
          </w:p>
        </w:tc>
      </w:tr>
      <w:tr w:rsidR="00421AE2" w:rsidRPr="00421AE2" w:rsidTr="00421AE2">
        <w:trPr>
          <w:trHeight w:val="315"/>
          <w:jc w:val="center"/>
        </w:trPr>
        <w:tc>
          <w:tcPr>
            <w:tcW w:w="3004" w:type="dxa"/>
            <w:noWrap/>
          </w:tcPr>
          <w:p w:rsidR="00421AE2" w:rsidRPr="00421AE2" w:rsidRDefault="00421AE2" w:rsidP="00421AE2">
            <w:pPr>
              <w:ind w:firstLine="0"/>
              <w:jc w:val="both"/>
              <w:rPr>
                <w:rFonts w:ascii="Gill Sans MT" w:eastAsia="Times New Roman" w:hAnsi="Gill Sans MT" w:cs="Gill Sans MT"/>
              </w:rPr>
            </w:pPr>
            <w:r w:rsidRPr="00421AE2">
              <w:rPr>
                <w:rFonts w:ascii="Gill Sans MT" w:eastAsia="Times New Roman" w:hAnsi="Gill Sans MT" w:cs="Gill Sans MT"/>
              </w:rPr>
              <w:t> </w:t>
            </w:r>
          </w:p>
        </w:tc>
        <w:tc>
          <w:tcPr>
            <w:tcW w:w="326" w:type="dxa"/>
            <w:noWrap/>
          </w:tcPr>
          <w:p w:rsidR="00421AE2" w:rsidRPr="00421AE2" w:rsidRDefault="00421AE2" w:rsidP="00421AE2">
            <w:pPr>
              <w:ind w:firstLine="0"/>
              <w:jc w:val="both"/>
              <w:rPr>
                <w:rFonts w:ascii="Gill Sans MT" w:eastAsia="Times New Roman" w:hAnsi="Gill Sans MT" w:cs="Gill Sans MT"/>
                <w:lang w:val="en-GB"/>
              </w:rPr>
            </w:pPr>
            <w:r w:rsidRPr="00421AE2">
              <w:rPr>
                <w:rFonts w:ascii="Gill Sans MT" w:eastAsia="Times New Roman" w:hAnsi="Gill Sans MT" w:cs="Gill Sans MT"/>
                <w:lang w:val="en-GB"/>
              </w:rPr>
              <w:t xml:space="preserve">R          </w:t>
            </w:r>
          </w:p>
        </w:tc>
        <w:tc>
          <w:tcPr>
            <w:tcW w:w="326" w:type="dxa"/>
            <w:noWrap/>
          </w:tcPr>
          <w:p w:rsidR="00421AE2" w:rsidRPr="00421AE2" w:rsidRDefault="00421AE2" w:rsidP="00421AE2">
            <w:pPr>
              <w:ind w:firstLine="0"/>
              <w:jc w:val="both"/>
              <w:rPr>
                <w:rFonts w:ascii="Gill Sans MT" w:eastAsia="Times New Roman" w:hAnsi="Gill Sans MT" w:cs="Gill Sans MT"/>
                <w:lang w:val="en-GB"/>
              </w:rPr>
            </w:pPr>
            <w:r w:rsidRPr="00421AE2">
              <w:rPr>
                <w:rFonts w:ascii="Gill Sans MT" w:eastAsia="Times New Roman" w:hAnsi="Gill Sans MT" w:cs="Gill Sans MT"/>
                <w:lang w:val="en-GB"/>
              </w:rPr>
              <w:t xml:space="preserve">F          </w:t>
            </w:r>
          </w:p>
        </w:tc>
        <w:tc>
          <w:tcPr>
            <w:tcW w:w="416" w:type="dxa"/>
            <w:noWrap/>
          </w:tcPr>
          <w:p w:rsidR="00421AE2" w:rsidRPr="00421AE2" w:rsidRDefault="00421AE2" w:rsidP="00421AE2">
            <w:pPr>
              <w:ind w:firstLine="0"/>
              <w:jc w:val="both"/>
              <w:rPr>
                <w:rFonts w:ascii="Gill Sans MT" w:eastAsia="Times New Roman" w:hAnsi="Gill Sans MT" w:cs="Gill Sans MT"/>
                <w:lang w:val="en-GB"/>
              </w:rPr>
            </w:pPr>
            <w:r w:rsidRPr="00421AE2">
              <w:rPr>
                <w:rFonts w:ascii="Gill Sans MT" w:eastAsia="Times New Roman" w:hAnsi="Gill Sans MT" w:cs="Gill Sans MT"/>
                <w:lang w:val="en-GB"/>
              </w:rPr>
              <w:t>A</w:t>
            </w:r>
          </w:p>
        </w:tc>
        <w:tc>
          <w:tcPr>
            <w:tcW w:w="366" w:type="dxa"/>
            <w:noWrap/>
          </w:tcPr>
          <w:p w:rsidR="00421AE2" w:rsidRPr="00421AE2" w:rsidRDefault="00421AE2" w:rsidP="00421AE2">
            <w:pPr>
              <w:ind w:firstLine="0"/>
              <w:jc w:val="both"/>
              <w:rPr>
                <w:rFonts w:ascii="Gill Sans MT" w:eastAsia="Times New Roman" w:hAnsi="Gill Sans MT" w:cs="Gill Sans MT"/>
                <w:lang w:val="en-GB"/>
              </w:rPr>
            </w:pPr>
            <w:r w:rsidRPr="00421AE2">
              <w:rPr>
                <w:rFonts w:ascii="Gill Sans MT" w:eastAsia="Times New Roman" w:hAnsi="Gill Sans MT" w:cs="Gill Sans MT"/>
                <w:lang w:val="en-GB"/>
              </w:rPr>
              <w:t>I</w:t>
            </w:r>
          </w:p>
        </w:tc>
        <w:tc>
          <w:tcPr>
            <w:tcW w:w="2295" w:type="dxa"/>
            <w:noWrap/>
          </w:tcPr>
          <w:p w:rsidR="00421AE2" w:rsidRPr="00421AE2" w:rsidRDefault="00421AE2" w:rsidP="00421AE2">
            <w:pPr>
              <w:ind w:firstLine="0"/>
              <w:jc w:val="both"/>
              <w:rPr>
                <w:rFonts w:ascii="Gill Sans MT" w:eastAsia="Times New Roman" w:hAnsi="Gill Sans MT" w:cs="Gill Sans MT"/>
                <w:lang w:val="en-GB"/>
              </w:rPr>
            </w:pPr>
            <w:r w:rsidRPr="00421AE2">
              <w:rPr>
                <w:rFonts w:ascii="Gill Sans MT" w:eastAsia="Times New Roman" w:hAnsi="Gill Sans MT" w:cs="Gill Sans MT"/>
                <w:lang w:val="en-GB"/>
              </w:rPr>
              <w:t> </w:t>
            </w:r>
          </w:p>
        </w:tc>
        <w:tc>
          <w:tcPr>
            <w:tcW w:w="416" w:type="dxa"/>
            <w:noWrap/>
          </w:tcPr>
          <w:p w:rsidR="00421AE2" w:rsidRPr="00421AE2" w:rsidRDefault="00421AE2" w:rsidP="00421AE2">
            <w:pPr>
              <w:ind w:firstLine="0"/>
              <w:jc w:val="both"/>
              <w:rPr>
                <w:rFonts w:ascii="Gill Sans MT" w:eastAsia="Times New Roman" w:hAnsi="Gill Sans MT" w:cs="Gill Sans MT"/>
                <w:lang w:val="en-GB"/>
              </w:rPr>
            </w:pPr>
            <w:r w:rsidRPr="00421AE2">
              <w:rPr>
                <w:rFonts w:ascii="Gill Sans MT" w:eastAsia="Times New Roman" w:hAnsi="Gill Sans MT" w:cs="Gill Sans MT"/>
                <w:lang w:val="en-GB"/>
              </w:rPr>
              <w:t>R</w:t>
            </w:r>
          </w:p>
        </w:tc>
        <w:tc>
          <w:tcPr>
            <w:tcW w:w="416" w:type="dxa"/>
            <w:noWrap/>
          </w:tcPr>
          <w:p w:rsidR="00421AE2" w:rsidRPr="00421AE2" w:rsidRDefault="00421AE2" w:rsidP="00421AE2">
            <w:pPr>
              <w:ind w:firstLine="0"/>
              <w:jc w:val="both"/>
              <w:rPr>
                <w:rFonts w:ascii="Gill Sans MT" w:eastAsia="Times New Roman" w:hAnsi="Gill Sans MT" w:cs="Gill Sans MT"/>
                <w:lang w:val="en-GB"/>
              </w:rPr>
            </w:pPr>
            <w:r w:rsidRPr="00421AE2">
              <w:rPr>
                <w:rFonts w:ascii="Gill Sans MT" w:eastAsia="Times New Roman" w:hAnsi="Gill Sans MT" w:cs="Gill Sans MT"/>
                <w:lang w:val="en-GB"/>
              </w:rPr>
              <w:t>F</w:t>
            </w:r>
          </w:p>
        </w:tc>
        <w:tc>
          <w:tcPr>
            <w:tcW w:w="461" w:type="dxa"/>
            <w:noWrap/>
          </w:tcPr>
          <w:p w:rsidR="00421AE2" w:rsidRPr="00421AE2" w:rsidRDefault="00421AE2" w:rsidP="00421AE2">
            <w:pPr>
              <w:ind w:firstLine="0"/>
              <w:jc w:val="both"/>
              <w:rPr>
                <w:rFonts w:ascii="Gill Sans MT" w:eastAsia="Times New Roman" w:hAnsi="Gill Sans MT" w:cs="Gill Sans MT"/>
              </w:rPr>
            </w:pPr>
            <w:r w:rsidRPr="00421AE2">
              <w:rPr>
                <w:rFonts w:ascii="Gill Sans MT" w:eastAsia="Times New Roman" w:hAnsi="Gill Sans MT" w:cs="Gill Sans MT"/>
              </w:rPr>
              <w:t xml:space="preserve">A </w:t>
            </w:r>
          </w:p>
        </w:tc>
        <w:tc>
          <w:tcPr>
            <w:tcW w:w="411" w:type="dxa"/>
            <w:noWrap/>
          </w:tcPr>
          <w:p w:rsidR="00421AE2" w:rsidRPr="00421AE2" w:rsidRDefault="00421AE2" w:rsidP="00421AE2">
            <w:pPr>
              <w:ind w:firstLine="0"/>
              <w:jc w:val="both"/>
              <w:rPr>
                <w:rFonts w:ascii="Gill Sans MT" w:eastAsia="Times New Roman" w:hAnsi="Gill Sans MT" w:cs="Gill Sans MT"/>
              </w:rPr>
            </w:pPr>
            <w:r w:rsidRPr="00421AE2">
              <w:rPr>
                <w:rFonts w:ascii="Gill Sans MT" w:eastAsia="Times New Roman" w:hAnsi="Gill Sans MT" w:cs="Gill Sans MT"/>
              </w:rPr>
              <w:t xml:space="preserve">I </w:t>
            </w:r>
          </w:p>
        </w:tc>
      </w:tr>
      <w:tr w:rsidR="00421AE2" w:rsidRPr="00421AE2" w:rsidTr="00421AE2">
        <w:trPr>
          <w:trHeight w:val="315"/>
          <w:jc w:val="center"/>
        </w:trPr>
        <w:tc>
          <w:tcPr>
            <w:tcW w:w="3004" w:type="dxa"/>
            <w:noWrap/>
          </w:tcPr>
          <w:p w:rsidR="00421AE2" w:rsidRPr="00421AE2" w:rsidRDefault="00421AE2" w:rsidP="00421AE2">
            <w:pPr>
              <w:ind w:firstLine="0"/>
              <w:jc w:val="both"/>
              <w:rPr>
                <w:rFonts w:ascii="Gill Sans MT" w:eastAsia="Times New Roman" w:hAnsi="Gill Sans MT" w:cs="Gill Sans MT"/>
              </w:rPr>
            </w:pPr>
            <w:proofErr w:type="spellStart"/>
            <w:r w:rsidRPr="00421AE2">
              <w:rPr>
                <w:rFonts w:ascii="Gill Sans MT" w:eastAsia="Times New Roman" w:hAnsi="Gill Sans MT" w:cs="Gill Sans MT"/>
              </w:rPr>
              <w:t>Lden</w:t>
            </w:r>
            <w:proofErr w:type="spellEnd"/>
            <w:r w:rsidRPr="00421AE2">
              <w:rPr>
                <w:rFonts w:ascii="Gill Sans MT" w:eastAsia="Times New Roman" w:hAnsi="Gill Sans MT" w:cs="Gill Sans MT"/>
              </w:rPr>
              <w:t xml:space="preserve"> entre 55 et 59 dB(A)</w:t>
            </w:r>
          </w:p>
        </w:tc>
        <w:tc>
          <w:tcPr>
            <w:tcW w:w="326" w:type="dxa"/>
            <w:noWrap/>
          </w:tcPr>
          <w:p w:rsidR="00421AE2" w:rsidRPr="00421AE2" w:rsidRDefault="00421AE2" w:rsidP="00421AE2">
            <w:pPr>
              <w:ind w:firstLine="0"/>
              <w:jc w:val="both"/>
              <w:rPr>
                <w:rFonts w:ascii="Gill Sans MT" w:eastAsia="Times New Roman" w:hAnsi="Gill Sans MT" w:cs="Gill Sans MT"/>
              </w:rPr>
            </w:pPr>
            <w:r w:rsidRPr="00421AE2">
              <w:rPr>
                <w:rFonts w:ascii="Gill Sans MT" w:eastAsia="Times New Roman" w:hAnsi="Gill Sans MT" w:cs="Gill Sans MT"/>
              </w:rPr>
              <w:t> </w:t>
            </w:r>
          </w:p>
        </w:tc>
        <w:tc>
          <w:tcPr>
            <w:tcW w:w="326" w:type="dxa"/>
            <w:noWrap/>
          </w:tcPr>
          <w:p w:rsidR="00421AE2" w:rsidRPr="00421AE2" w:rsidRDefault="00421AE2" w:rsidP="00421AE2">
            <w:pPr>
              <w:ind w:firstLine="0"/>
              <w:jc w:val="both"/>
              <w:rPr>
                <w:rFonts w:ascii="Gill Sans MT" w:eastAsia="Times New Roman" w:hAnsi="Gill Sans MT" w:cs="Gill Sans MT"/>
              </w:rPr>
            </w:pPr>
            <w:r w:rsidRPr="00421AE2">
              <w:rPr>
                <w:rFonts w:ascii="Gill Sans MT" w:eastAsia="Times New Roman" w:hAnsi="Gill Sans MT" w:cs="Gill Sans MT"/>
              </w:rPr>
              <w:t> </w:t>
            </w:r>
          </w:p>
        </w:tc>
        <w:tc>
          <w:tcPr>
            <w:tcW w:w="416" w:type="dxa"/>
            <w:noWrap/>
          </w:tcPr>
          <w:p w:rsidR="00421AE2" w:rsidRPr="00421AE2" w:rsidRDefault="00421AE2" w:rsidP="00421AE2">
            <w:pPr>
              <w:ind w:firstLine="0"/>
              <w:jc w:val="both"/>
              <w:rPr>
                <w:rFonts w:ascii="Gill Sans MT" w:eastAsia="Times New Roman" w:hAnsi="Gill Sans MT" w:cs="Gill Sans MT"/>
              </w:rPr>
            </w:pPr>
            <w:r w:rsidRPr="00421AE2">
              <w:rPr>
                <w:rFonts w:ascii="Gill Sans MT" w:eastAsia="Times New Roman" w:hAnsi="Gill Sans MT" w:cs="Gill Sans MT"/>
              </w:rPr>
              <w:t> </w:t>
            </w:r>
          </w:p>
        </w:tc>
        <w:tc>
          <w:tcPr>
            <w:tcW w:w="366" w:type="dxa"/>
            <w:noWrap/>
          </w:tcPr>
          <w:p w:rsidR="00421AE2" w:rsidRPr="00421AE2" w:rsidRDefault="00421AE2" w:rsidP="00421AE2">
            <w:pPr>
              <w:ind w:firstLine="0"/>
              <w:jc w:val="both"/>
              <w:rPr>
                <w:rFonts w:ascii="Gill Sans MT" w:eastAsia="Times New Roman" w:hAnsi="Gill Sans MT" w:cs="Gill Sans MT"/>
              </w:rPr>
            </w:pPr>
            <w:r w:rsidRPr="00421AE2">
              <w:rPr>
                <w:rFonts w:ascii="Gill Sans MT" w:eastAsia="Times New Roman" w:hAnsi="Gill Sans MT" w:cs="Gill Sans MT"/>
              </w:rPr>
              <w:t> </w:t>
            </w:r>
          </w:p>
        </w:tc>
        <w:tc>
          <w:tcPr>
            <w:tcW w:w="2295" w:type="dxa"/>
            <w:noWrap/>
          </w:tcPr>
          <w:p w:rsidR="00421AE2" w:rsidRPr="00421AE2" w:rsidRDefault="00421AE2" w:rsidP="00421AE2">
            <w:pPr>
              <w:ind w:firstLine="0"/>
              <w:jc w:val="both"/>
              <w:rPr>
                <w:rFonts w:ascii="Gill Sans MT" w:eastAsia="Times New Roman" w:hAnsi="Gill Sans MT" w:cs="Gill Sans MT"/>
              </w:rPr>
            </w:pPr>
            <w:r w:rsidRPr="00421AE2">
              <w:rPr>
                <w:rFonts w:ascii="Gill Sans MT" w:eastAsia="Times New Roman" w:hAnsi="Gill Sans MT" w:cs="Gill Sans MT"/>
              </w:rPr>
              <w:t>Ln entre 50 et 54 dB(A)</w:t>
            </w:r>
          </w:p>
        </w:tc>
        <w:tc>
          <w:tcPr>
            <w:tcW w:w="416" w:type="dxa"/>
            <w:noWrap/>
          </w:tcPr>
          <w:p w:rsidR="00421AE2" w:rsidRPr="00421AE2" w:rsidRDefault="00421AE2" w:rsidP="00421AE2">
            <w:pPr>
              <w:ind w:firstLine="0"/>
              <w:jc w:val="both"/>
              <w:rPr>
                <w:rFonts w:ascii="Gill Sans MT" w:eastAsia="Times New Roman" w:hAnsi="Gill Sans MT" w:cs="Gill Sans MT"/>
              </w:rPr>
            </w:pPr>
            <w:r w:rsidRPr="00421AE2">
              <w:rPr>
                <w:rFonts w:ascii="Gill Sans MT" w:eastAsia="Times New Roman" w:hAnsi="Gill Sans MT" w:cs="Gill Sans MT"/>
              </w:rPr>
              <w:t> </w:t>
            </w:r>
          </w:p>
        </w:tc>
        <w:tc>
          <w:tcPr>
            <w:tcW w:w="416" w:type="dxa"/>
            <w:noWrap/>
          </w:tcPr>
          <w:p w:rsidR="00421AE2" w:rsidRPr="00421AE2" w:rsidRDefault="00421AE2" w:rsidP="00421AE2">
            <w:pPr>
              <w:ind w:firstLine="0"/>
              <w:jc w:val="both"/>
              <w:rPr>
                <w:rFonts w:ascii="Gill Sans MT" w:eastAsia="Times New Roman" w:hAnsi="Gill Sans MT" w:cs="Gill Sans MT"/>
              </w:rPr>
            </w:pPr>
            <w:r w:rsidRPr="00421AE2">
              <w:rPr>
                <w:rFonts w:ascii="Gill Sans MT" w:eastAsia="Times New Roman" w:hAnsi="Gill Sans MT" w:cs="Gill Sans MT"/>
              </w:rPr>
              <w:t> </w:t>
            </w:r>
          </w:p>
        </w:tc>
        <w:tc>
          <w:tcPr>
            <w:tcW w:w="461" w:type="dxa"/>
            <w:noWrap/>
          </w:tcPr>
          <w:p w:rsidR="00421AE2" w:rsidRPr="00421AE2" w:rsidRDefault="00421AE2" w:rsidP="00421AE2">
            <w:pPr>
              <w:ind w:firstLine="0"/>
              <w:jc w:val="both"/>
              <w:rPr>
                <w:rFonts w:ascii="Gill Sans MT" w:eastAsia="Times New Roman" w:hAnsi="Gill Sans MT" w:cs="Gill Sans MT"/>
              </w:rPr>
            </w:pPr>
            <w:r w:rsidRPr="00421AE2">
              <w:rPr>
                <w:rFonts w:ascii="Gill Sans MT" w:eastAsia="Times New Roman" w:hAnsi="Gill Sans MT" w:cs="Gill Sans MT"/>
              </w:rPr>
              <w:t> </w:t>
            </w:r>
          </w:p>
        </w:tc>
        <w:tc>
          <w:tcPr>
            <w:tcW w:w="411" w:type="dxa"/>
            <w:noWrap/>
          </w:tcPr>
          <w:p w:rsidR="00421AE2" w:rsidRPr="00421AE2" w:rsidRDefault="00421AE2" w:rsidP="00421AE2">
            <w:pPr>
              <w:ind w:firstLine="0"/>
              <w:jc w:val="both"/>
              <w:rPr>
                <w:rFonts w:ascii="Gill Sans MT" w:eastAsia="Times New Roman" w:hAnsi="Gill Sans MT" w:cs="Gill Sans MT"/>
              </w:rPr>
            </w:pPr>
            <w:r w:rsidRPr="00421AE2">
              <w:rPr>
                <w:rFonts w:ascii="Gill Sans MT" w:eastAsia="Times New Roman" w:hAnsi="Gill Sans MT" w:cs="Gill Sans MT"/>
              </w:rPr>
              <w:t> </w:t>
            </w:r>
          </w:p>
        </w:tc>
      </w:tr>
      <w:tr w:rsidR="00421AE2" w:rsidRPr="00421AE2" w:rsidTr="00421AE2">
        <w:trPr>
          <w:trHeight w:val="315"/>
          <w:jc w:val="center"/>
        </w:trPr>
        <w:tc>
          <w:tcPr>
            <w:tcW w:w="3004" w:type="dxa"/>
            <w:noWrap/>
          </w:tcPr>
          <w:p w:rsidR="00421AE2" w:rsidRPr="00421AE2" w:rsidRDefault="00421AE2" w:rsidP="00421AE2">
            <w:pPr>
              <w:ind w:firstLine="0"/>
              <w:jc w:val="both"/>
              <w:rPr>
                <w:rFonts w:ascii="Gill Sans MT" w:eastAsia="Times New Roman" w:hAnsi="Gill Sans MT" w:cs="Gill Sans MT"/>
              </w:rPr>
            </w:pPr>
            <w:proofErr w:type="spellStart"/>
            <w:r w:rsidRPr="00421AE2">
              <w:rPr>
                <w:rFonts w:ascii="Gill Sans MT" w:eastAsia="Times New Roman" w:hAnsi="Gill Sans MT" w:cs="Gill Sans MT"/>
              </w:rPr>
              <w:t>Lden</w:t>
            </w:r>
            <w:proofErr w:type="spellEnd"/>
            <w:r w:rsidRPr="00421AE2">
              <w:rPr>
                <w:rFonts w:ascii="Gill Sans MT" w:eastAsia="Times New Roman" w:hAnsi="Gill Sans MT" w:cs="Gill Sans MT"/>
              </w:rPr>
              <w:t xml:space="preserve"> entre 60 et 64 dB(A)</w:t>
            </w:r>
          </w:p>
        </w:tc>
        <w:tc>
          <w:tcPr>
            <w:tcW w:w="326" w:type="dxa"/>
            <w:noWrap/>
          </w:tcPr>
          <w:p w:rsidR="00421AE2" w:rsidRPr="00421AE2" w:rsidRDefault="00421AE2" w:rsidP="00421AE2">
            <w:pPr>
              <w:ind w:firstLine="0"/>
              <w:jc w:val="both"/>
              <w:rPr>
                <w:rFonts w:ascii="Gill Sans MT" w:eastAsia="Times New Roman" w:hAnsi="Gill Sans MT" w:cs="Gill Sans MT"/>
              </w:rPr>
            </w:pPr>
            <w:r w:rsidRPr="00421AE2">
              <w:rPr>
                <w:rFonts w:ascii="Gill Sans MT" w:eastAsia="Times New Roman" w:hAnsi="Gill Sans MT" w:cs="Gill Sans MT"/>
              </w:rPr>
              <w:t> </w:t>
            </w:r>
          </w:p>
        </w:tc>
        <w:tc>
          <w:tcPr>
            <w:tcW w:w="326" w:type="dxa"/>
            <w:noWrap/>
          </w:tcPr>
          <w:p w:rsidR="00421AE2" w:rsidRPr="00421AE2" w:rsidRDefault="00421AE2" w:rsidP="00421AE2">
            <w:pPr>
              <w:ind w:firstLine="0"/>
              <w:jc w:val="both"/>
              <w:rPr>
                <w:rFonts w:ascii="Gill Sans MT" w:eastAsia="Times New Roman" w:hAnsi="Gill Sans MT" w:cs="Gill Sans MT"/>
              </w:rPr>
            </w:pPr>
            <w:r w:rsidRPr="00421AE2">
              <w:rPr>
                <w:rFonts w:ascii="Gill Sans MT" w:eastAsia="Times New Roman" w:hAnsi="Gill Sans MT" w:cs="Gill Sans MT"/>
              </w:rPr>
              <w:t> </w:t>
            </w:r>
          </w:p>
        </w:tc>
        <w:tc>
          <w:tcPr>
            <w:tcW w:w="416" w:type="dxa"/>
            <w:noWrap/>
          </w:tcPr>
          <w:p w:rsidR="00421AE2" w:rsidRPr="00421AE2" w:rsidRDefault="00421AE2" w:rsidP="00421AE2">
            <w:pPr>
              <w:ind w:firstLine="0"/>
              <w:jc w:val="both"/>
              <w:rPr>
                <w:rFonts w:ascii="Gill Sans MT" w:eastAsia="Times New Roman" w:hAnsi="Gill Sans MT" w:cs="Gill Sans MT"/>
              </w:rPr>
            </w:pPr>
            <w:r w:rsidRPr="00421AE2">
              <w:rPr>
                <w:rFonts w:ascii="Gill Sans MT" w:eastAsia="Times New Roman" w:hAnsi="Gill Sans MT" w:cs="Gill Sans MT"/>
              </w:rPr>
              <w:t> </w:t>
            </w:r>
          </w:p>
        </w:tc>
        <w:tc>
          <w:tcPr>
            <w:tcW w:w="366" w:type="dxa"/>
            <w:noWrap/>
          </w:tcPr>
          <w:p w:rsidR="00421AE2" w:rsidRPr="00421AE2" w:rsidRDefault="00421AE2" w:rsidP="00421AE2">
            <w:pPr>
              <w:ind w:firstLine="0"/>
              <w:jc w:val="both"/>
              <w:rPr>
                <w:rFonts w:ascii="Gill Sans MT" w:eastAsia="Times New Roman" w:hAnsi="Gill Sans MT" w:cs="Gill Sans MT"/>
              </w:rPr>
            </w:pPr>
            <w:r w:rsidRPr="00421AE2">
              <w:rPr>
                <w:rFonts w:ascii="Gill Sans MT" w:eastAsia="Times New Roman" w:hAnsi="Gill Sans MT" w:cs="Gill Sans MT"/>
              </w:rPr>
              <w:t> </w:t>
            </w:r>
          </w:p>
        </w:tc>
        <w:tc>
          <w:tcPr>
            <w:tcW w:w="2295" w:type="dxa"/>
            <w:noWrap/>
          </w:tcPr>
          <w:p w:rsidR="00421AE2" w:rsidRPr="00421AE2" w:rsidRDefault="00421AE2" w:rsidP="00421AE2">
            <w:pPr>
              <w:ind w:firstLine="0"/>
              <w:jc w:val="both"/>
              <w:rPr>
                <w:rFonts w:ascii="Gill Sans MT" w:eastAsia="Times New Roman" w:hAnsi="Gill Sans MT" w:cs="Gill Sans MT"/>
              </w:rPr>
            </w:pPr>
            <w:r w:rsidRPr="00421AE2">
              <w:rPr>
                <w:rFonts w:ascii="Gill Sans MT" w:eastAsia="Times New Roman" w:hAnsi="Gill Sans MT" w:cs="Gill Sans MT"/>
              </w:rPr>
              <w:t>Ln entre 55 et 59 dB(A)</w:t>
            </w:r>
          </w:p>
        </w:tc>
        <w:tc>
          <w:tcPr>
            <w:tcW w:w="416" w:type="dxa"/>
            <w:noWrap/>
          </w:tcPr>
          <w:p w:rsidR="00421AE2" w:rsidRPr="00421AE2" w:rsidRDefault="00421AE2" w:rsidP="00421AE2">
            <w:pPr>
              <w:ind w:firstLine="0"/>
              <w:jc w:val="both"/>
              <w:rPr>
                <w:rFonts w:ascii="Gill Sans MT" w:eastAsia="Times New Roman" w:hAnsi="Gill Sans MT" w:cs="Gill Sans MT"/>
              </w:rPr>
            </w:pPr>
            <w:r w:rsidRPr="00421AE2">
              <w:rPr>
                <w:rFonts w:ascii="Gill Sans MT" w:eastAsia="Times New Roman" w:hAnsi="Gill Sans MT" w:cs="Gill Sans MT"/>
              </w:rPr>
              <w:t> </w:t>
            </w:r>
          </w:p>
        </w:tc>
        <w:tc>
          <w:tcPr>
            <w:tcW w:w="416" w:type="dxa"/>
            <w:noWrap/>
          </w:tcPr>
          <w:p w:rsidR="00421AE2" w:rsidRPr="00421AE2" w:rsidRDefault="00421AE2" w:rsidP="00421AE2">
            <w:pPr>
              <w:ind w:firstLine="0"/>
              <w:jc w:val="both"/>
              <w:rPr>
                <w:rFonts w:ascii="Gill Sans MT" w:eastAsia="Times New Roman" w:hAnsi="Gill Sans MT" w:cs="Gill Sans MT"/>
              </w:rPr>
            </w:pPr>
            <w:r w:rsidRPr="00421AE2">
              <w:rPr>
                <w:rFonts w:ascii="Gill Sans MT" w:eastAsia="Times New Roman" w:hAnsi="Gill Sans MT" w:cs="Gill Sans MT"/>
              </w:rPr>
              <w:t> </w:t>
            </w:r>
          </w:p>
        </w:tc>
        <w:tc>
          <w:tcPr>
            <w:tcW w:w="461" w:type="dxa"/>
            <w:noWrap/>
          </w:tcPr>
          <w:p w:rsidR="00421AE2" w:rsidRPr="00421AE2" w:rsidRDefault="00421AE2" w:rsidP="00421AE2">
            <w:pPr>
              <w:ind w:firstLine="0"/>
              <w:jc w:val="both"/>
              <w:rPr>
                <w:rFonts w:ascii="Gill Sans MT" w:eastAsia="Times New Roman" w:hAnsi="Gill Sans MT" w:cs="Gill Sans MT"/>
              </w:rPr>
            </w:pPr>
            <w:r w:rsidRPr="00421AE2">
              <w:rPr>
                <w:rFonts w:ascii="Gill Sans MT" w:eastAsia="Times New Roman" w:hAnsi="Gill Sans MT" w:cs="Gill Sans MT"/>
              </w:rPr>
              <w:t> </w:t>
            </w:r>
          </w:p>
        </w:tc>
        <w:tc>
          <w:tcPr>
            <w:tcW w:w="411" w:type="dxa"/>
            <w:noWrap/>
          </w:tcPr>
          <w:p w:rsidR="00421AE2" w:rsidRPr="00421AE2" w:rsidRDefault="00421AE2" w:rsidP="00421AE2">
            <w:pPr>
              <w:ind w:firstLine="0"/>
              <w:jc w:val="both"/>
              <w:rPr>
                <w:rFonts w:ascii="Gill Sans MT" w:eastAsia="Times New Roman" w:hAnsi="Gill Sans MT" w:cs="Gill Sans MT"/>
              </w:rPr>
            </w:pPr>
            <w:r w:rsidRPr="00421AE2">
              <w:rPr>
                <w:rFonts w:ascii="Gill Sans MT" w:eastAsia="Times New Roman" w:hAnsi="Gill Sans MT" w:cs="Gill Sans MT"/>
              </w:rPr>
              <w:t> </w:t>
            </w:r>
          </w:p>
        </w:tc>
      </w:tr>
      <w:tr w:rsidR="00421AE2" w:rsidRPr="00421AE2" w:rsidTr="00421AE2">
        <w:trPr>
          <w:trHeight w:val="315"/>
          <w:jc w:val="center"/>
        </w:trPr>
        <w:tc>
          <w:tcPr>
            <w:tcW w:w="3004" w:type="dxa"/>
            <w:noWrap/>
          </w:tcPr>
          <w:p w:rsidR="00421AE2" w:rsidRPr="00421AE2" w:rsidRDefault="00421AE2" w:rsidP="00421AE2">
            <w:pPr>
              <w:ind w:firstLine="0"/>
              <w:jc w:val="both"/>
              <w:rPr>
                <w:rFonts w:ascii="Gill Sans MT" w:eastAsia="Times New Roman" w:hAnsi="Gill Sans MT" w:cs="Gill Sans MT"/>
              </w:rPr>
            </w:pPr>
            <w:proofErr w:type="spellStart"/>
            <w:r w:rsidRPr="00421AE2">
              <w:rPr>
                <w:rFonts w:ascii="Gill Sans MT" w:eastAsia="Times New Roman" w:hAnsi="Gill Sans MT" w:cs="Gill Sans MT"/>
              </w:rPr>
              <w:t>Lden</w:t>
            </w:r>
            <w:proofErr w:type="spellEnd"/>
            <w:r w:rsidRPr="00421AE2">
              <w:rPr>
                <w:rFonts w:ascii="Gill Sans MT" w:eastAsia="Times New Roman" w:hAnsi="Gill Sans MT" w:cs="Gill Sans MT"/>
              </w:rPr>
              <w:t xml:space="preserve"> entre 65 et 69 dB(A)</w:t>
            </w:r>
          </w:p>
        </w:tc>
        <w:tc>
          <w:tcPr>
            <w:tcW w:w="326" w:type="dxa"/>
            <w:noWrap/>
          </w:tcPr>
          <w:p w:rsidR="00421AE2" w:rsidRPr="00421AE2" w:rsidRDefault="00421AE2" w:rsidP="00421AE2">
            <w:pPr>
              <w:ind w:firstLine="0"/>
              <w:jc w:val="both"/>
              <w:rPr>
                <w:rFonts w:ascii="Gill Sans MT" w:eastAsia="Times New Roman" w:hAnsi="Gill Sans MT" w:cs="Gill Sans MT"/>
              </w:rPr>
            </w:pPr>
            <w:r w:rsidRPr="00421AE2">
              <w:rPr>
                <w:rFonts w:ascii="Gill Sans MT" w:eastAsia="Times New Roman" w:hAnsi="Gill Sans MT" w:cs="Gill Sans MT"/>
              </w:rPr>
              <w:t> </w:t>
            </w:r>
          </w:p>
        </w:tc>
        <w:tc>
          <w:tcPr>
            <w:tcW w:w="326" w:type="dxa"/>
            <w:noWrap/>
          </w:tcPr>
          <w:p w:rsidR="00421AE2" w:rsidRPr="00421AE2" w:rsidRDefault="00421AE2" w:rsidP="00421AE2">
            <w:pPr>
              <w:ind w:firstLine="0"/>
              <w:jc w:val="both"/>
              <w:rPr>
                <w:rFonts w:ascii="Gill Sans MT" w:eastAsia="Times New Roman" w:hAnsi="Gill Sans MT" w:cs="Gill Sans MT"/>
              </w:rPr>
            </w:pPr>
            <w:r w:rsidRPr="00421AE2">
              <w:rPr>
                <w:rFonts w:ascii="Gill Sans MT" w:eastAsia="Times New Roman" w:hAnsi="Gill Sans MT" w:cs="Gill Sans MT"/>
              </w:rPr>
              <w:t> </w:t>
            </w:r>
          </w:p>
        </w:tc>
        <w:tc>
          <w:tcPr>
            <w:tcW w:w="416" w:type="dxa"/>
            <w:noWrap/>
          </w:tcPr>
          <w:p w:rsidR="00421AE2" w:rsidRPr="00421AE2" w:rsidRDefault="00421AE2" w:rsidP="00421AE2">
            <w:pPr>
              <w:ind w:firstLine="0"/>
              <w:jc w:val="both"/>
              <w:rPr>
                <w:rFonts w:ascii="Gill Sans MT" w:eastAsia="Times New Roman" w:hAnsi="Gill Sans MT" w:cs="Gill Sans MT"/>
              </w:rPr>
            </w:pPr>
            <w:r w:rsidRPr="00421AE2">
              <w:rPr>
                <w:rFonts w:ascii="Gill Sans MT" w:eastAsia="Times New Roman" w:hAnsi="Gill Sans MT" w:cs="Gill Sans MT"/>
              </w:rPr>
              <w:t> </w:t>
            </w:r>
          </w:p>
        </w:tc>
        <w:tc>
          <w:tcPr>
            <w:tcW w:w="366" w:type="dxa"/>
            <w:noWrap/>
          </w:tcPr>
          <w:p w:rsidR="00421AE2" w:rsidRPr="00421AE2" w:rsidRDefault="00421AE2" w:rsidP="00421AE2">
            <w:pPr>
              <w:ind w:firstLine="0"/>
              <w:jc w:val="both"/>
              <w:rPr>
                <w:rFonts w:ascii="Gill Sans MT" w:eastAsia="Times New Roman" w:hAnsi="Gill Sans MT" w:cs="Gill Sans MT"/>
              </w:rPr>
            </w:pPr>
            <w:r w:rsidRPr="00421AE2">
              <w:rPr>
                <w:rFonts w:ascii="Gill Sans MT" w:eastAsia="Times New Roman" w:hAnsi="Gill Sans MT" w:cs="Gill Sans MT"/>
              </w:rPr>
              <w:t> </w:t>
            </w:r>
          </w:p>
        </w:tc>
        <w:tc>
          <w:tcPr>
            <w:tcW w:w="2295" w:type="dxa"/>
            <w:noWrap/>
          </w:tcPr>
          <w:p w:rsidR="00421AE2" w:rsidRPr="00421AE2" w:rsidRDefault="00421AE2" w:rsidP="00421AE2">
            <w:pPr>
              <w:ind w:firstLine="0"/>
              <w:jc w:val="both"/>
              <w:rPr>
                <w:rFonts w:ascii="Gill Sans MT" w:eastAsia="Times New Roman" w:hAnsi="Gill Sans MT" w:cs="Gill Sans MT"/>
              </w:rPr>
            </w:pPr>
            <w:r w:rsidRPr="00421AE2">
              <w:rPr>
                <w:rFonts w:ascii="Gill Sans MT" w:eastAsia="Times New Roman" w:hAnsi="Gill Sans MT" w:cs="Gill Sans MT"/>
              </w:rPr>
              <w:t>Ln entre 60 et 64 dB(A)</w:t>
            </w:r>
          </w:p>
        </w:tc>
        <w:tc>
          <w:tcPr>
            <w:tcW w:w="416" w:type="dxa"/>
            <w:noWrap/>
          </w:tcPr>
          <w:p w:rsidR="00421AE2" w:rsidRPr="00421AE2" w:rsidRDefault="00421AE2" w:rsidP="00421AE2">
            <w:pPr>
              <w:ind w:firstLine="0"/>
              <w:jc w:val="both"/>
              <w:rPr>
                <w:rFonts w:ascii="Gill Sans MT" w:eastAsia="Times New Roman" w:hAnsi="Gill Sans MT" w:cs="Gill Sans MT"/>
              </w:rPr>
            </w:pPr>
            <w:r w:rsidRPr="00421AE2">
              <w:rPr>
                <w:rFonts w:ascii="Gill Sans MT" w:eastAsia="Times New Roman" w:hAnsi="Gill Sans MT" w:cs="Gill Sans MT"/>
              </w:rPr>
              <w:t> </w:t>
            </w:r>
          </w:p>
        </w:tc>
        <w:tc>
          <w:tcPr>
            <w:tcW w:w="416" w:type="dxa"/>
            <w:noWrap/>
          </w:tcPr>
          <w:p w:rsidR="00421AE2" w:rsidRPr="00421AE2" w:rsidRDefault="00421AE2" w:rsidP="00421AE2">
            <w:pPr>
              <w:ind w:firstLine="0"/>
              <w:jc w:val="both"/>
              <w:rPr>
                <w:rFonts w:ascii="Gill Sans MT" w:eastAsia="Times New Roman" w:hAnsi="Gill Sans MT" w:cs="Gill Sans MT"/>
              </w:rPr>
            </w:pPr>
            <w:r w:rsidRPr="00421AE2">
              <w:rPr>
                <w:rFonts w:ascii="Gill Sans MT" w:eastAsia="Times New Roman" w:hAnsi="Gill Sans MT" w:cs="Gill Sans MT"/>
              </w:rPr>
              <w:t> </w:t>
            </w:r>
          </w:p>
        </w:tc>
        <w:tc>
          <w:tcPr>
            <w:tcW w:w="461" w:type="dxa"/>
            <w:noWrap/>
          </w:tcPr>
          <w:p w:rsidR="00421AE2" w:rsidRPr="00421AE2" w:rsidRDefault="00421AE2" w:rsidP="00421AE2">
            <w:pPr>
              <w:ind w:firstLine="0"/>
              <w:jc w:val="both"/>
              <w:rPr>
                <w:rFonts w:ascii="Gill Sans MT" w:eastAsia="Times New Roman" w:hAnsi="Gill Sans MT" w:cs="Gill Sans MT"/>
              </w:rPr>
            </w:pPr>
            <w:r w:rsidRPr="00421AE2">
              <w:rPr>
                <w:rFonts w:ascii="Gill Sans MT" w:eastAsia="Times New Roman" w:hAnsi="Gill Sans MT" w:cs="Gill Sans MT"/>
              </w:rPr>
              <w:t> </w:t>
            </w:r>
          </w:p>
        </w:tc>
        <w:tc>
          <w:tcPr>
            <w:tcW w:w="411" w:type="dxa"/>
            <w:noWrap/>
          </w:tcPr>
          <w:p w:rsidR="00421AE2" w:rsidRPr="00421AE2" w:rsidRDefault="00421AE2" w:rsidP="00421AE2">
            <w:pPr>
              <w:ind w:firstLine="0"/>
              <w:jc w:val="both"/>
              <w:rPr>
                <w:rFonts w:ascii="Gill Sans MT" w:eastAsia="Times New Roman" w:hAnsi="Gill Sans MT" w:cs="Gill Sans MT"/>
              </w:rPr>
            </w:pPr>
            <w:r w:rsidRPr="00421AE2">
              <w:rPr>
                <w:rFonts w:ascii="Gill Sans MT" w:eastAsia="Times New Roman" w:hAnsi="Gill Sans MT" w:cs="Gill Sans MT"/>
              </w:rPr>
              <w:t> </w:t>
            </w:r>
          </w:p>
        </w:tc>
      </w:tr>
      <w:tr w:rsidR="00421AE2" w:rsidRPr="00421AE2" w:rsidTr="00421AE2">
        <w:trPr>
          <w:trHeight w:val="315"/>
          <w:jc w:val="center"/>
        </w:trPr>
        <w:tc>
          <w:tcPr>
            <w:tcW w:w="3004" w:type="dxa"/>
            <w:noWrap/>
          </w:tcPr>
          <w:p w:rsidR="00421AE2" w:rsidRPr="00421AE2" w:rsidRDefault="00421AE2" w:rsidP="00421AE2">
            <w:pPr>
              <w:ind w:firstLine="0"/>
              <w:jc w:val="both"/>
              <w:rPr>
                <w:rFonts w:ascii="Gill Sans MT" w:eastAsia="Times New Roman" w:hAnsi="Gill Sans MT" w:cs="Gill Sans MT"/>
              </w:rPr>
            </w:pPr>
            <w:proofErr w:type="spellStart"/>
            <w:r w:rsidRPr="00421AE2">
              <w:rPr>
                <w:rFonts w:ascii="Gill Sans MT" w:eastAsia="Times New Roman" w:hAnsi="Gill Sans MT" w:cs="Gill Sans MT"/>
              </w:rPr>
              <w:t>Lden</w:t>
            </w:r>
            <w:proofErr w:type="spellEnd"/>
            <w:r w:rsidRPr="00421AE2">
              <w:rPr>
                <w:rFonts w:ascii="Gill Sans MT" w:eastAsia="Times New Roman" w:hAnsi="Gill Sans MT" w:cs="Gill Sans MT"/>
              </w:rPr>
              <w:t xml:space="preserve"> entre 70 et 74 dB(A)</w:t>
            </w:r>
          </w:p>
        </w:tc>
        <w:tc>
          <w:tcPr>
            <w:tcW w:w="326" w:type="dxa"/>
            <w:noWrap/>
          </w:tcPr>
          <w:p w:rsidR="00421AE2" w:rsidRPr="00421AE2" w:rsidRDefault="00421AE2" w:rsidP="00421AE2">
            <w:pPr>
              <w:ind w:firstLine="0"/>
              <w:jc w:val="both"/>
              <w:rPr>
                <w:rFonts w:ascii="Gill Sans MT" w:eastAsia="Times New Roman" w:hAnsi="Gill Sans MT" w:cs="Gill Sans MT"/>
              </w:rPr>
            </w:pPr>
            <w:r w:rsidRPr="00421AE2">
              <w:rPr>
                <w:rFonts w:ascii="Gill Sans MT" w:eastAsia="Times New Roman" w:hAnsi="Gill Sans MT" w:cs="Gill Sans MT"/>
              </w:rPr>
              <w:t> </w:t>
            </w:r>
          </w:p>
        </w:tc>
        <w:tc>
          <w:tcPr>
            <w:tcW w:w="326" w:type="dxa"/>
            <w:noWrap/>
          </w:tcPr>
          <w:p w:rsidR="00421AE2" w:rsidRPr="00421AE2" w:rsidRDefault="00421AE2" w:rsidP="00421AE2">
            <w:pPr>
              <w:ind w:firstLine="0"/>
              <w:jc w:val="both"/>
              <w:rPr>
                <w:rFonts w:ascii="Gill Sans MT" w:eastAsia="Times New Roman" w:hAnsi="Gill Sans MT" w:cs="Gill Sans MT"/>
              </w:rPr>
            </w:pPr>
            <w:r w:rsidRPr="00421AE2">
              <w:rPr>
                <w:rFonts w:ascii="Gill Sans MT" w:eastAsia="Times New Roman" w:hAnsi="Gill Sans MT" w:cs="Gill Sans MT"/>
              </w:rPr>
              <w:t> </w:t>
            </w:r>
          </w:p>
        </w:tc>
        <w:tc>
          <w:tcPr>
            <w:tcW w:w="416" w:type="dxa"/>
            <w:noWrap/>
          </w:tcPr>
          <w:p w:rsidR="00421AE2" w:rsidRPr="00421AE2" w:rsidRDefault="00421AE2" w:rsidP="00421AE2">
            <w:pPr>
              <w:ind w:firstLine="0"/>
              <w:jc w:val="both"/>
              <w:rPr>
                <w:rFonts w:ascii="Gill Sans MT" w:eastAsia="Times New Roman" w:hAnsi="Gill Sans MT" w:cs="Gill Sans MT"/>
              </w:rPr>
            </w:pPr>
            <w:r w:rsidRPr="00421AE2">
              <w:rPr>
                <w:rFonts w:ascii="Gill Sans MT" w:eastAsia="Times New Roman" w:hAnsi="Gill Sans MT" w:cs="Gill Sans MT"/>
              </w:rPr>
              <w:t> </w:t>
            </w:r>
          </w:p>
        </w:tc>
        <w:tc>
          <w:tcPr>
            <w:tcW w:w="366" w:type="dxa"/>
            <w:noWrap/>
          </w:tcPr>
          <w:p w:rsidR="00421AE2" w:rsidRPr="00421AE2" w:rsidRDefault="00421AE2" w:rsidP="00421AE2">
            <w:pPr>
              <w:ind w:firstLine="0"/>
              <w:jc w:val="both"/>
              <w:rPr>
                <w:rFonts w:ascii="Gill Sans MT" w:eastAsia="Times New Roman" w:hAnsi="Gill Sans MT" w:cs="Gill Sans MT"/>
              </w:rPr>
            </w:pPr>
            <w:r w:rsidRPr="00421AE2">
              <w:rPr>
                <w:rFonts w:ascii="Gill Sans MT" w:eastAsia="Times New Roman" w:hAnsi="Gill Sans MT" w:cs="Gill Sans MT"/>
              </w:rPr>
              <w:t> </w:t>
            </w:r>
          </w:p>
        </w:tc>
        <w:tc>
          <w:tcPr>
            <w:tcW w:w="2295" w:type="dxa"/>
            <w:noWrap/>
          </w:tcPr>
          <w:p w:rsidR="00421AE2" w:rsidRPr="00421AE2" w:rsidRDefault="00421AE2" w:rsidP="00421AE2">
            <w:pPr>
              <w:ind w:firstLine="0"/>
              <w:jc w:val="both"/>
              <w:rPr>
                <w:rFonts w:ascii="Gill Sans MT" w:eastAsia="Times New Roman" w:hAnsi="Gill Sans MT" w:cs="Gill Sans MT"/>
              </w:rPr>
            </w:pPr>
            <w:r w:rsidRPr="00421AE2">
              <w:rPr>
                <w:rFonts w:ascii="Gill Sans MT" w:eastAsia="Times New Roman" w:hAnsi="Gill Sans MT" w:cs="Gill Sans MT"/>
              </w:rPr>
              <w:t>Ln entre 65 et 69 dB(A)</w:t>
            </w:r>
          </w:p>
        </w:tc>
        <w:tc>
          <w:tcPr>
            <w:tcW w:w="416" w:type="dxa"/>
            <w:noWrap/>
          </w:tcPr>
          <w:p w:rsidR="00421AE2" w:rsidRPr="00421AE2" w:rsidRDefault="00421AE2" w:rsidP="00421AE2">
            <w:pPr>
              <w:ind w:firstLine="0"/>
              <w:jc w:val="both"/>
              <w:rPr>
                <w:rFonts w:ascii="Gill Sans MT" w:eastAsia="Times New Roman" w:hAnsi="Gill Sans MT" w:cs="Gill Sans MT"/>
              </w:rPr>
            </w:pPr>
            <w:r w:rsidRPr="00421AE2">
              <w:rPr>
                <w:rFonts w:ascii="Gill Sans MT" w:eastAsia="Times New Roman" w:hAnsi="Gill Sans MT" w:cs="Gill Sans MT"/>
              </w:rPr>
              <w:t> </w:t>
            </w:r>
          </w:p>
        </w:tc>
        <w:tc>
          <w:tcPr>
            <w:tcW w:w="416" w:type="dxa"/>
            <w:noWrap/>
          </w:tcPr>
          <w:p w:rsidR="00421AE2" w:rsidRPr="00421AE2" w:rsidRDefault="00421AE2" w:rsidP="00421AE2">
            <w:pPr>
              <w:ind w:firstLine="0"/>
              <w:jc w:val="both"/>
              <w:rPr>
                <w:rFonts w:ascii="Gill Sans MT" w:eastAsia="Times New Roman" w:hAnsi="Gill Sans MT" w:cs="Gill Sans MT"/>
              </w:rPr>
            </w:pPr>
            <w:r w:rsidRPr="00421AE2">
              <w:rPr>
                <w:rFonts w:ascii="Gill Sans MT" w:eastAsia="Times New Roman" w:hAnsi="Gill Sans MT" w:cs="Gill Sans MT"/>
              </w:rPr>
              <w:t> </w:t>
            </w:r>
          </w:p>
        </w:tc>
        <w:tc>
          <w:tcPr>
            <w:tcW w:w="461" w:type="dxa"/>
            <w:noWrap/>
          </w:tcPr>
          <w:p w:rsidR="00421AE2" w:rsidRPr="00421AE2" w:rsidRDefault="00421AE2" w:rsidP="00421AE2">
            <w:pPr>
              <w:ind w:firstLine="0"/>
              <w:jc w:val="both"/>
              <w:rPr>
                <w:rFonts w:ascii="Gill Sans MT" w:eastAsia="Times New Roman" w:hAnsi="Gill Sans MT" w:cs="Gill Sans MT"/>
              </w:rPr>
            </w:pPr>
            <w:r w:rsidRPr="00421AE2">
              <w:rPr>
                <w:rFonts w:ascii="Gill Sans MT" w:eastAsia="Times New Roman" w:hAnsi="Gill Sans MT" w:cs="Gill Sans MT"/>
              </w:rPr>
              <w:t> </w:t>
            </w:r>
          </w:p>
        </w:tc>
        <w:tc>
          <w:tcPr>
            <w:tcW w:w="411" w:type="dxa"/>
            <w:noWrap/>
          </w:tcPr>
          <w:p w:rsidR="00421AE2" w:rsidRPr="00421AE2" w:rsidRDefault="00421AE2" w:rsidP="00421AE2">
            <w:pPr>
              <w:ind w:firstLine="0"/>
              <w:jc w:val="both"/>
              <w:rPr>
                <w:rFonts w:ascii="Gill Sans MT" w:eastAsia="Times New Roman" w:hAnsi="Gill Sans MT" w:cs="Gill Sans MT"/>
              </w:rPr>
            </w:pPr>
            <w:r w:rsidRPr="00421AE2">
              <w:rPr>
                <w:rFonts w:ascii="Gill Sans MT" w:eastAsia="Times New Roman" w:hAnsi="Gill Sans MT" w:cs="Gill Sans MT"/>
              </w:rPr>
              <w:t> </w:t>
            </w:r>
          </w:p>
        </w:tc>
      </w:tr>
      <w:tr w:rsidR="00421AE2" w:rsidRPr="00421AE2" w:rsidTr="00421AE2">
        <w:trPr>
          <w:trHeight w:val="315"/>
          <w:jc w:val="center"/>
        </w:trPr>
        <w:tc>
          <w:tcPr>
            <w:tcW w:w="3004" w:type="dxa"/>
            <w:noWrap/>
          </w:tcPr>
          <w:p w:rsidR="00421AE2" w:rsidRPr="00421AE2" w:rsidRDefault="00421AE2" w:rsidP="00421AE2">
            <w:pPr>
              <w:ind w:firstLine="0"/>
              <w:jc w:val="both"/>
              <w:rPr>
                <w:rFonts w:ascii="Gill Sans MT" w:eastAsia="Times New Roman" w:hAnsi="Gill Sans MT" w:cs="Gill Sans MT"/>
              </w:rPr>
            </w:pPr>
            <w:proofErr w:type="spellStart"/>
            <w:r w:rsidRPr="00421AE2">
              <w:rPr>
                <w:rFonts w:ascii="Gill Sans MT" w:eastAsia="Times New Roman" w:hAnsi="Gill Sans MT" w:cs="Gill Sans MT"/>
              </w:rPr>
              <w:t>Lden</w:t>
            </w:r>
            <w:proofErr w:type="spellEnd"/>
            <w:r w:rsidRPr="00421AE2">
              <w:rPr>
                <w:rFonts w:ascii="Gill Sans MT" w:eastAsia="Times New Roman" w:hAnsi="Gill Sans MT" w:cs="Gill Sans MT"/>
              </w:rPr>
              <w:t xml:space="preserve"> supérieur à 75 dB(A)</w:t>
            </w:r>
          </w:p>
        </w:tc>
        <w:tc>
          <w:tcPr>
            <w:tcW w:w="326" w:type="dxa"/>
            <w:noWrap/>
          </w:tcPr>
          <w:p w:rsidR="00421AE2" w:rsidRPr="00421AE2" w:rsidRDefault="00421AE2" w:rsidP="00421AE2">
            <w:pPr>
              <w:ind w:firstLine="0"/>
              <w:jc w:val="both"/>
              <w:rPr>
                <w:rFonts w:ascii="Gill Sans MT" w:eastAsia="Times New Roman" w:hAnsi="Gill Sans MT" w:cs="Gill Sans MT"/>
              </w:rPr>
            </w:pPr>
            <w:r w:rsidRPr="00421AE2">
              <w:rPr>
                <w:rFonts w:ascii="Gill Sans MT" w:eastAsia="Times New Roman" w:hAnsi="Gill Sans MT" w:cs="Gill Sans MT"/>
              </w:rPr>
              <w:t> </w:t>
            </w:r>
          </w:p>
        </w:tc>
        <w:tc>
          <w:tcPr>
            <w:tcW w:w="326" w:type="dxa"/>
            <w:noWrap/>
          </w:tcPr>
          <w:p w:rsidR="00421AE2" w:rsidRPr="00421AE2" w:rsidRDefault="00421AE2" w:rsidP="00421AE2">
            <w:pPr>
              <w:ind w:firstLine="0"/>
              <w:jc w:val="both"/>
              <w:rPr>
                <w:rFonts w:ascii="Gill Sans MT" w:eastAsia="Times New Roman" w:hAnsi="Gill Sans MT" w:cs="Gill Sans MT"/>
              </w:rPr>
            </w:pPr>
            <w:r w:rsidRPr="00421AE2">
              <w:rPr>
                <w:rFonts w:ascii="Gill Sans MT" w:eastAsia="Times New Roman" w:hAnsi="Gill Sans MT" w:cs="Gill Sans MT"/>
              </w:rPr>
              <w:t> </w:t>
            </w:r>
          </w:p>
        </w:tc>
        <w:tc>
          <w:tcPr>
            <w:tcW w:w="416" w:type="dxa"/>
            <w:noWrap/>
          </w:tcPr>
          <w:p w:rsidR="00421AE2" w:rsidRPr="00421AE2" w:rsidRDefault="00421AE2" w:rsidP="00421AE2">
            <w:pPr>
              <w:ind w:firstLine="0"/>
              <w:jc w:val="both"/>
              <w:rPr>
                <w:rFonts w:ascii="Gill Sans MT" w:eastAsia="Times New Roman" w:hAnsi="Gill Sans MT" w:cs="Gill Sans MT"/>
              </w:rPr>
            </w:pPr>
            <w:r w:rsidRPr="00421AE2">
              <w:rPr>
                <w:rFonts w:ascii="Gill Sans MT" w:eastAsia="Times New Roman" w:hAnsi="Gill Sans MT" w:cs="Gill Sans MT"/>
              </w:rPr>
              <w:t> </w:t>
            </w:r>
          </w:p>
        </w:tc>
        <w:tc>
          <w:tcPr>
            <w:tcW w:w="366" w:type="dxa"/>
            <w:noWrap/>
          </w:tcPr>
          <w:p w:rsidR="00421AE2" w:rsidRPr="00421AE2" w:rsidRDefault="00421AE2" w:rsidP="00421AE2">
            <w:pPr>
              <w:ind w:firstLine="0"/>
              <w:jc w:val="both"/>
              <w:rPr>
                <w:rFonts w:ascii="Gill Sans MT" w:eastAsia="Times New Roman" w:hAnsi="Gill Sans MT" w:cs="Gill Sans MT"/>
              </w:rPr>
            </w:pPr>
            <w:r w:rsidRPr="00421AE2">
              <w:rPr>
                <w:rFonts w:ascii="Gill Sans MT" w:eastAsia="Times New Roman" w:hAnsi="Gill Sans MT" w:cs="Gill Sans MT"/>
              </w:rPr>
              <w:t> </w:t>
            </w:r>
          </w:p>
        </w:tc>
        <w:tc>
          <w:tcPr>
            <w:tcW w:w="2295" w:type="dxa"/>
            <w:noWrap/>
          </w:tcPr>
          <w:p w:rsidR="00421AE2" w:rsidRPr="00421AE2" w:rsidRDefault="00421AE2" w:rsidP="00421AE2">
            <w:pPr>
              <w:ind w:firstLine="0"/>
              <w:jc w:val="both"/>
              <w:rPr>
                <w:rFonts w:ascii="Gill Sans MT" w:eastAsia="Times New Roman" w:hAnsi="Gill Sans MT" w:cs="Gill Sans MT"/>
              </w:rPr>
            </w:pPr>
            <w:r w:rsidRPr="00421AE2">
              <w:rPr>
                <w:rFonts w:ascii="Gill Sans MT" w:eastAsia="Times New Roman" w:hAnsi="Gill Sans MT" w:cs="Gill Sans MT"/>
              </w:rPr>
              <w:t>Ln supérieur à 70 dB(A)</w:t>
            </w:r>
          </w:p>
        </w:tc>
        <w:tc>
          <w:tcPr>
            <w:tcW w:w="416" w:type="dxa"/>
            <w:noWrap/>
          </w:tcPr>
          <w:p w:rsidR="00421AE2" w:rsidRPr="00421AE2" w:rsidRDefault="00421AE2" w:rsidP="00421AE2">
            <w:pPr>
              <w:ind w:firstLine="0"/>
              <w:jc w:val="both"/>
              <w:rPr>
                <w:rFonts w:ascii="Gill Sans MT" w:eastAsia="Times New Roman" w:hAnsi="Gill Sans MT" w:cs="Gill Sans MT"/>
              </w:rPr>
            </w:pPr>
            <w:r w:rsidRPr="00421AE2">
              <w:rPr>
                <w:rFonts w:ascii="Gill Sans MT" w:eastAsia="Times New Roman" w:hAnsi="Gill Sans MT" w:cs="Gill Sans MT"/>
              </w:rPr>
              <w:t> </w:t>
            </w:r>
          </w:p>
        </w:tc>
        <w:tc>
          <w:tcPr>
            <w:tcW w:w="416" w:type="dxa"/>
            <w:noWrap/>
          </w:tcPr>
          <w:p w:rsidR="00421AE2" w:rsidRPr="00421AE2" w:rsidRDefault="00421AE2" w:rsidP="00421AE2">
            <w:pPr>
              <w:ind w:firstLine="0"/>
              <w:jc w:val="both"/>
              <w:rPr>
                <w:rFonts w:ascii="Gill Sans MT" w:eastAsia="Times New Roman" w:hAnsi="Gill Sans MT" w:cs="Gill Sans MT"/>
              </w:rPr>
            </w:pPr>
            <w:r w:rsidRPr="00421AE2">
              <w:rPr>
                <w:rFonts w:ascii="Gill Sans MT" w:eastAsia="Times New Roman" w:hAnsi="Gill Sans MT" w:cs="Gill Sans MT"/>
              </w:rPr>
              <w:t> </w:t>
            </w:r>
          </w:p>
        </w:tc>
        <w:tc>
          <w:tcPr>
            <w:tcW w:w="461" w:type="dxa"/>
            <w:noWrap/>
          </w:tcPr>
          <w:p w:rsidR="00421AE2" w:rsidRPr="00421AE2" w:rsidRDefault="00421AE2" w:rsidP="00421AE2">
            <w:pPr>
              <w:ind w:firstLine="0"/>
              <w:jc w:val="both"/>
              <w:rPr>
                <w:rFonts w:ascii="Gill Sans MT" w:eastAsia="Times New Roman" w:hAnsi="Gill Sans MT" w:cs="Gill Sans MT"/>
              </w:rPr>
            </w:pPr>
            <w:r w:rsidRPr="00421AE2">
              <w:rPr>
                <w:rFonts w:ascii="Gill Sans MT" w:eastAsia="Times New Roman" w:hAnsi="Gill Sans MT" w:cs="Gill Sans MT"/>
              </w:rPr>
              <w:t> </w:t>
            </w:r>
          </w:p>
        </w:tc>
        <w:tc>
          <w:tcPr>
            <w:tcW w:w="411" w:type="dxa"/>
            <w:noWrap/>
          </w:tcPr>
          <w:p w:rsidR="00421AE2" w:rsidRPr="00421AE2" w:rsidRDefault="00421AE2" w:rsidP="00421AE2">
            <w:pPr>
              <w:ind w:firstLine="0"/>
              <w:jc w:val="both"/>
              <w:rPr>
                <w:rFonts w:ascii="Gill Sans MT" w:eastAsia="Times New Roman" w:hAnsi="Gill Sans MT" w:cs="Gill Sans MT"/>
              </w:rPr>
            </w:pPr>
            <w:r w:rsidRPr="00421AE2">
              <w:rPr>
                <w:rFonts w:ascii="Gill Sans MT" w:eastAsia="Times New Roman" w:hAnsi="Gill Sans MT" w:cs="Gill Sans MT"/>
              </w:rPr>
              <w:t> </w:t>
            </w:r>
          </w:p>
        </w:tc>
      </w:tr>
    </w:tbl>
    <w:p w:rsidR="00421AE2" w:rsidRPr="00421AE2" w:rsidRDefault="00421AE2" w:rsidP="00421AE2">
      <w:pPr>
        <w:ind w:firstLine="0"/>
        <w:jc w:val="both"/>
        <w:rPr>
          <w:rFonts w:ascii="Gill Sans MT" w:eastAsia="Times New Roman" w:hAnsi="Gill Sans MT" w:cs="Gill Sans MT"/>
        </w:rPr>
      </w:pPr>
    </w:p>
    <w:tbl>
      <w:tblPr>
        <w:tblW w:w="5629" w:type="dxa"/>
        <w:jc w:val="center"/>
        <w:tblCellMar>
          <w:left w:w="70" w:type="dxa"/>
          <w:right w:w="70" w:type="dxa"/>
        </w:tblCellMar>
        <w:tblLook w:val="0000" w:firstRow="0" w:lastRow="0" w:firstColumn="0" w:lastColumn="0" w:noHBand="0" w:noVBand="0"/>
      </w:tblPr>
      <w:tblGrid>
        <w:gridCol w:w="4528"/>
        <w:gridCol w:w="273"/>
        <w:gridCol w:w="284"/>
        <w:gridCol w:w="287"/>
        <w:gridCol w:w="284"/>
      </w:tblGrid>
      <w:tr w:rsidR="00421AE2" w:rsidRPr="00421AE2" w:rsidTr="00421AE2">
        <w:trPr>
          <w:trHeight w:val="436"/>
          <w:jc w:val="center"/>
        </w:trPr>
        <w:tc>
          <w:tcPr>
            <w:tcW w:w="4528" w:type="dxa"/>
            <w:tcBorders>
              <w:top w:val="single" w:sz="8" w:space="0" w:color="auto"/>
              <w:left w:val="single" w:sz="8" w:space="0" w:color="auto"/>
              <w:bottom w:val="single" w:sz="8" w:space="0" w:color="auto"/>
              <w:right w:val="single" w:sz="4" w:space="0" w:color="auto"/>
            </w:tcBorders>
            <w:noWrap/>
            <w:vAlign w:val="bottom"/>
          </w:tcPr>
          <w:p w:rsidR="00421AE2" w:rsidRPr="00421AE2" w:rsidRDefault="00421AE2" w:rsidP="00421AE2">
            <w:pPr>
              <w:ind w:firstLine="0"/>
              <w:jc w:val="both"/>
              <w:rPr>
                <w:rFonts w:ascii="Gill Sans MT" w:eastAsia="Times New Roman" w:hAnsi="Gill Sans MT" w:cs="Gill Sans MT"/>
              </w:rPr>
            </w:pPr>
            <w:r w:rsidRPr="00421AE2">
              <w:rPr>
                <w:rFonts w:ascii="Gill Sans MT" w:eastAsia="Times New Roman" w:hAnsi="Gill Sans MT" w:cs="Gill Sans MT"/>
              </w:rPr>
              <w:t>Population (Bâtiments de santé ou Bâtiments d’enseignement) des habitations dépassant la valeur limite:</w:t>
            </w:r>
          </w:p>
        </w:tc>
        <w:tc>
          <w:tcPr>
            <w:tcW w:w="250" w:type="dxa"/>
            <w:tcBorders>
              <w:top w:val="single" w:sz="4" w:space="0" w:color="auto"/>
              <w:left w:val="nil"/>
              <w:bottom w:val="single" w:sz="4" w:space="0" w:color="auto"/>
              <w:right w:val="single" w:sz="4" w:space="0" w:color="auto"/>
            </w:tcBorders>
            <w:noWrap/>
            <w:vAlign w:val="center"/>
          </w:tcPr>
          <w:p w:rsidR="00421AE2" w:rsidRPr="00421AE2" w:rsidRDefault="00421AE2" w:rsidP="00421AE2">
            <w:pPr>
              <w:ind w:firstLine="0"/>
              <w:jc w:val="both"/>
              <w:rPr>
                <w:rFonts w:ascii="Gill Sans MT" w:eastAsia="Times New Roman" w:hAnsi="Gill Sans MT" w:cs="Gill Sans MT"/>
                <w:lang w:val="en-GB"/>
              </w:rPr>
            </w:pPr>
            <w:r w:rsidRPr="00421AE2">
              <w:rPr>
                <w:rFonts w:ascii="Gill Sans MT" w:eastAsia="Times New Roman" w:hAnsi="Gill Sans MT" w:cs="Gill Sans MT"/>
                <w:lang w:val="en-GB"/>
              </w:rPr>
              <w:t>R</w:t>
            </w:r>
          </w:p>
        </w:tc>
        <w:tc>
          <w:tcPr>
            <w:tcW w:w="284" w:type="dxa"/>
            <w:tcBorders>
              <w:top w:val="single" w:sz="4" w:space="0" w:color="auto"/>
              <w:left w:val="nil"/>
              <w:bottom w:val="single" w:sz="4" w:space="0" w:color="auto"/>
              <w:right w:val="single" w:sz="4" w:space="0" w:color="auto"/>
            </w:tcBorders>
            <w:noWrap/>
            <w:vAlign w:val="center"/>
          </w:tcPr>
          <w:p w:rsidR="00421AE2" w:rsidRPr="00421AE2" w:rsidRDefault="00421AE2" w:rsidP="00421AE2">
            <w:pPr>
              <w:ind w:firstLine="0"/>
              <w:jc w:val="both"/>
              <w:rPr>
                <w:rFonts w:ascii="Gill Sans MT" w:eastAsia="Times New Roman" w:hAnsi="Gill Sans MT" w:cs="Gill Sans MT"/>
                <w:lang w:val="en-GB"/>
              </w:rPr>
            </w:pPr>
            <w:r w:rsidRPr="00421AE2">
              <w:rPr>
                <w:rFonts w:ascii="Gill Sans MT" w:eastAsia="Times New Roman" w:hAnsi="Gill Sans MT" w:cs="Gill Sans MT"/>
                <w:lang w:val="en-GB"/>
              </w:rPr>
              <w:t>F</w:t>
            </w:r>
          </w:p>
        </w:tc>
        <w:tc>
          <w:tcPr>
            <w:tcW w:w="283" w:type="dxa"/>
            <w:tcBorders>
              <w:top w:val="single" w:sz="4" w:space="0" w:color="auto"/>
              <w:left w:val="nil"/>
              <w:bottom w:val="single" w:sz="4" w:space="0" w:color="auto"/>
              <w:right w:val="single" w:sz="4" w:space="0" w:color="auto"/>
            </w:tcBorders>
            <w:noWrap/>
            <w:vAlign w:val="center"/>
          </w:tcPr>
          <w:p w:rsidR="00421AE2" w:rsidRPr="00421AE2" w:rsidRDefault="00421AE2" w:rsidP="00421AE2">
            <w:pPr>
              <w:ind w:firstLine="0"/>
              <w:jc w:val="both"/>
              <w:rPr>
                <w:rFonts w:ascii="Gill Sans MT" w:eastAsia="Times New Roman" w:hAnsi="Gill Sans MT" w:cs="Gill Sans MT"/>
                <w:lang w:val="en-GB"/>
              </w:rPr>
            </w:pPr>
            <w:r w:rsidRPr="00421AE2">
              <w:rPr>
                <w:rFonts w:ascii="Gill Sans MT" w:eastAsia="Times New Roman" w:hAnsi="Gill Sans MT" w:cs="Gill Sans MT"/>
                <w:lang w:val="en-GB"/>
              </w:rPr>
              <w:t>A</w:t>
            </w:r>
          </w:p>
        </w:tc>
        <w:tc>
          <w:tcPr>
            <w:tcW w:w="284" w:type="dxa"/>
            <w:tcBorders>
              <w:top w:val="single" w:sz="4" w:space="0" w:color="auto"/>
              <w:left w:val="nil"/>
              <w:bottom w:val="single" w:sz="4" w:space="0" w:color="auto"/>
              <w:right w:val="single" w:sz="4" w:space="0" w:color="auto"/>
            </w:tcBorders>
            <w:noWrap/>
            <w:vAlign w:val="center"/>
          </w:tcPr>
          <w:p w:rsidR="00421AE2" w:rsidRPr="00421AE2" w:rsidRDefault="00421AE2" w:rsidP="00421AE2">
            <w:pPr>
              <w:ind w:firstLine="0"/>
              <w:jc w:val="both"/>
              <w:rPr>
                <w:rFonts w:ascii="Gill Sans MT" w:eastAsia="Times New Roman" w:hAnsi="Gill Sans MT" w:cs="Gill Sans MT"/>
              </w:rPr>
            </w:pPr>
            <w:r w:rsidRPr="00421AE2">
              <w:rPr>
                <w:rFonts w:ascii="Gill Sans MT" w:eastAsia="Times New Roman" w:hAnsi="Gill Sans MT" w:cs="Gill Sans MT"/>
              </w:rPr>
              <w:t>I</w:t>
            </w:r>
          </w:p>
        </w:tc>
      </w:tr>
      <w:tr w:rsidR="00421AE2" w:rsidRPr="00421AE2" w:rsidTr="00421AE2">
        <w:trPr>
          <w:trHeight w:val="315"/>
          <w:jc w:val="center"/>
        </w:trPr>
        <w:tc>
          <w:tcPr>
            <w:tcW w:w="4528" w:type="dxa"/>
            <w:tcBorders>
              <w:top w:val="nil"/>
              <w:left w:val="single" w:sz="8" w:space="0" w:color="auto"/>
              <w:bottom w:val="single" w:sz="8" w:space="0" w:color="auto"/>
              <w:right w:val="single" w:sz="4" w:space="0" w:color="auto"/>
            </w:tcBorders>
            <w:noWrap/>
            <w:vAlign w:val="bottom"/>
          </w:tcPr>
          <w:p w:rsidR="00421AE2" w:rsidRPr="00421AE2" w:rsidRDefault="00421AE2" w:rsidP="00421AE2">
            <w:pPr>
              <w:ind w:firstLine="0"/>
              <w:jc w:val="both"/>
              <w:rPr>
                <w:rFonts w:ascii="Gill Sans MT" w:eastAsia="Times New Roman" w:hAnsi="Gill Sans MT" w:cs="Gill Sans MT"/>
              </w:rPr>
            </w:pPr>
            <w:proofErr w:type="spellStart"/>
            <w:r w:rsidRPr="00421AE2">
              <w:rPr>
                <w:rFonts w:ascii="Gill Sans MT" w:eastAsia="Times New Roman" w:hAnsi="Gill Sans MT" w:cs="Gill Sans MT"/>
              </w:rPr>
              <w:t>Lden</w:t>
            </w:r>
            <w:proofErr w:type="spellEnd"/>
            <w:r w:rsidRPr="00421AE2">
              <w:rPr>
                <w:rFonts w:ascii="Gill Sans MT" w:eastAsia="Times New Roman" w:hAnsi="Gill Sans MT" w:cs="Gill Sans MT"/>
              </w:rPr>
              <w:t xml:space="preserve"> supérieur à XX dB(A)</w:t>
            </w:r>
          </w:p>
        </w:tc>
        <w:tc>
          <w:tcPr>
            <w:tcW w:w="250" w:type="dxa"/>
            <w:tcBorders>
              <w:top w:val="single" w:sz="8" w:space="0" w:color="auto"/>
              <w:left w:val="nil"/>
              <w:bottom w:val="single" w:sz="8" w:space="0" w:color="auto"/>
              <w:right w:val="single" w:sz="4" w:space="0" w:color="auto"/>
            </w:tcBorders>
            <w:noWrap/>
            <w:vAlign w:val="bottom"/>
          </w:tcPr>
          <w:p w:rsidR="00421AE2" w:rsidRPr="00421AE2" w:rsidRDefault="00421AE2" w:rsidP="00421AE2">
            <w:pPr>
              <w:ind w:firstLine="0"/>
              <w:jc w:val="both"/>
              <w:rPr>
                <w:rFonts w:ascii="Gill Sans MT" w:eastAsia="Times New Roman" w:hAnsi="Gill Sans MT" w:cs="Gill Sans MT"/>
              </w:rPr>
            </w:pPr>
            <w:r w:rsidRPr="00421AE2">
              <w:rPr>
                <w:rFonts w:ascii="Gill Sans MT" w:eastAsia="Times New Roman" w:hAnsi="Gill Sans MT" w:cs="Gill Sans MT"/>
              </w:rPr>
              <w:t> </w:t>
            </w:r>
          </w:p>
        </w:tc>
        <w:tc>
          <w:tcPr>
            <w:tcW w:w="284" w:type="dxa"/>
            <w:tcBorders>
              <w:top w:val="single" w:sz="8" w:space="0" w:color="auto"/>
              <w:left w:val="nil"/>
              <w:bottom w:val="single" w:sz="8" w:space="0" w:color="auto"/>
              <w:right w:val="single" w:sz="4" w:space="0" w:color="auto"/>
            </w:tcBorders>
            <w:noWrap/>
            <w:vAlign w:val="bottom"/>
          </w:tcPr>
          <w:p w:rsidR="00421AE2" w:rsidRPr="00421AE2" w:rsidRDefault="00421AE2" w:rsidP="00421AE2">
            <w:pPr>
              <w:ind w:firstLine="0"/>
              <w:jc w:val="both"/>
              <w:rPr>
                <w:rFonts w:ascii="Gill Sans MT" w:eastAsia="Times New Roman" w:hAnsi="Gill Sans MT" w:cs="Gill Sans MT"/>
              </w:rPr>
            </w:pPr>
            <w:r w:rsidRPr="00421AE2">
              <w:rPr>
                <w:rFonts w:ascii="Gill Sans MT" w:eastAsia="Times New Roman" w:hAnsi="Gill Sans MT" w:cs="Gill Sans MT"/>
              </w:rPr>
              <w:t> </w:t>
            </w:r>
          </w:p>
        </w:tc>
        <w:tc>
          <w:tcPr>
            <w:tcW w:w="283" w:type="dxa"/>
            <w:tcBorders>
              <w:top w:val="single" w:sz="8" w:space="0" w:color="auto"/>
              <w:left w:val="nil"/>
              <w:bottom w:val="single" w:sz="8" w:space="0" w:color="auto"/>
              <w:right w:val="single" w:sz="4" w:space="0" w:color="auto"/>
            </w:tcBorders>
            <w:noWrap/>
            <w:vAlign w:val="bottom"/>
          </w:tcPr>
          <w:p w:rsidR="00421AE2" w:rsidRPr="00421AE2" w:rsidRDefault="00421AE2" w:rsidP="00421AE2">
            <w:pPr>
              <w:ind w:firstLine="0"/>
              <w:jc w:val="both"/>
              <w:rPr>
                <w:rFonts w:ascii="Gill Sans MT" w:eastAsia="Times New Roman" w:hAnsi="Gill Sans MT" w:cs="Gill Sans MT"/>
              </w:rPr>
            </w:pPr>
            <w:r w:rsidRPr="00421AE2">
              <w:rPr>
                <w:rFonts w:ascii="Gill Sans MT" w:eastAsia="Times New Roman" w:hAnsi="Gill Sans MT" w:cs="Gill Sans MT"/>
              </w:rPr>
              <w:t> </w:t>
            </w:r>
          </w:p>
        </w:tc>
        <w:tc>
          <w:tcPr>
            <w:tcW w:w="284" w:type="dxa"/>
            <w:tcBorders>
              <w:top w:val="single" w:sz="8" w:space="0" w:color="auto"/>
              <w:left w:val="nil"/>
              <w:bottom w:val="single" w:sz="8" w:space="0" w:color="auto"/>
              <w:right w:val="single" w:sz="4" w:space="0" w:color="auto"/>
            </w:tcBorders>
            <w:noWrap/>
            <w:vAlign w:val="bottom"/>
          </w:tcPr>
          <w:p w:rsidR="00421AE2" w:rsidRPr="00421AE2" w:rsidRDefault="00421AE2" w:rsidP="00421AE2">
            <w:pPr>
              <w:ind w:firstLine="0"/>
              <w:jc w:val="both"/>
              <w:rPr>
                <w:rFonts w:ascii="Gill Sans MT" w:eastAsia="Times New Roman" w:hAnsi="Gill Sans MT" w:cs="Gill Sans MT"/>
              </w:rPr>
            </w:pPr>
            <w:r w:rsidRPr="00421AE2">
              <w:rPr>
                <w:rFonts w:ascii="Gill Sans MT" w:eastAsia="Times New Roman" w:hAnsi="Gill Sans MT" w:cs="Gill Sans MT"/>
              </w:rPr>
              <w:t> </w:t>
            </w:r>
          </w:p>
        </w:tc>
      </w:tr>
      <w:tr w:rsidR="00421AE2" w:rsidRPr="00421AE2" w:rsidTr="00421AE2">
        <w:trPr>
          <w:trHeight w:val="315"/>
          <w:jc w:val="center"/>
        </w:trPr>
        <w:tc>
          <w:tcPr>
            <w:tcW w:w="4528" w:type="dxa"/>
            <w:tcBorders>
              <w:top w:val="nil"/>
              <w:left w:val="single" w:sz="8" w:space="0" w:color="auto"/>
              <w:bottom w:val="single" w:sz="8" w:space="0" w:color="auto"/>
              <w:right w:val="single" w:sz="4" w:space="0" w:color="auto"/>
            </w:tcBorders>
            <w:noWrap/>
            <w:vAlign w:val="bottom"/>
          </w:tcPr>
          <w:p w:rsidR="00421AE2" w:rsidRPr="00421AE2" w:rsidRDefault="00421AE2" w:rsidP="00421AE2">
            <w:pPr>
              <w:ind w:firstLine="0"/>
              <w:jc w:val="both"/>
              <w:rPr>
                <w:rFonts w:ascii="Gill Sans MT" w:eastAsia="Times New Roman" w:hAnsi="Gill Sans MT" w:cs="Gill Sans MT"/>
              </w:rPr>
            </w:pPr>
            <w:r w:rsidRPr="00421AE2">
              <w:rPr>
                <w:rFonts w:ascii="Gill Sans MT" w:eastAsia="Times New Roman" w:hAnsi="Gill Sans MT" w:cs="Gill Sans MT"/>
              </w:rPr>
              <w:t>Ln supérieur à YY dB(A)</w:t>
            </w:r>
          </w:p>
        </w:tc>
        <w:tc>
          <w:tcPr>
            <w:tcW w:w="250" w:type="dxa"/>
            <w:tcBorders>
              <w:top w:val="nil"/>
              <w:left w:val="nil"/>
              <w:bottom w:val="single" w:sz="8" w:space="0" w:color="auto"/>
              <w:right w:val="single" w:sz="4" w:space="0" w:color="auto"/>
            </w:tcBorders>
            <w:noWrap/>
            <w:vAlign w:val="bottom"/>
          </w:tcPr>
          <w:p w:rsidR="00421AE2" w:rsidRPr="00421AE2" w:rsidRDefault="00421AE2" w:rsidP="00421AE2">
            <w:pPr>
              <w:ind w:firstLine="0"/>
              <w:jc w:val="both"/>
              <w:rPr>
                <w:rFonts w:ascii="Gill Sans MT" w:eastAsia="Times New Roman" w:hAnsi="Gill Sans MT" w:cs="Gill Sans MT"/>
              </w:rPr>
            </w:pPr>
            <w:r w:rsidRPr="00421AE2">
              <w:rPr>
                <w:rFonts w:ascii="Gill Sans MT" w:eastAsia="Times New Roman" w:hAnsi="Gill Sans MT" w:cs="Gill Sans MT"/>
              </w:rPr>
              <w:t> </w:t>
            </w:r>
          </w:p>
        </w:tc>
        <w:tc>
          <w:tcPr>
            <w:tcW w:w="284" w:type="dxa"/>
            <w:tcBorders>
              <w:top w:val="nil"/>
              <w:left w:val="nil"/>
              <w:bottom w:val="single" w:sz="8" w:space="0" w:color="auto"/>
              <w:right w:val="single" w:sz="4" w:space="0" w:color="auto"/>
            </w:tcBorders>
            <w:noWrap/>
            <w:vAlign w:val="bottom"/>
          </w:tcPr>
          <w:p w:rsidR="00421AE2" w:rsidRPr="00421AE2" w:rsidRDefault="00421AE2" w:rsidP="00421AE2">
            <w:pPr>
              <w:ind w:firstLine="0"/>
              <w:jc w:val="both"/>
              <w:rPr>
                <w:rFonts w:ascii="Gill Sans MT" w:eastAsia="Times New Roman" w:hAnsi="Gill Sans MT" w:cs="Gill Sans MT"/>
              </w:rPr>
            </w:pPr>
            <w:r w:rsidRPr="00421AE2">
              <w:rPr>
                <w:rFonts w:ascii="Gill Sans MT" w:eastAsia="Times New Roman" w:hAnsi="Gill Sans MT" w:cs="Gill Sans MT"/>
              </w:rPr>
              <w:t> </w:t>
            </w:r>
          </w:p>
        </w:tc>
        <w:tc>
          <w:tcPr>
            <w:tcW w:w="283" w:type="dxa"/>
            <w:tcBorders>
              <w:top w:val="nil"/>
              <w:left w:val="nil"/>
              <w:bottom w:val="single" w:sz="8" w:space="0" w:color="auto"/>
              <w:right w:val="single" w:sz="4" w:space="0" w:color="auto"/>
            </w:tcBorders>
            <w:noWrap/>
            <w:vAlign w:val="bottom"/>
          </w:tcPr>
          <w:p w:rsidR="00421AE2" w:rsidRPr="00421AE2" w:rsidRDefault="00421AE2" w:rsidP="00421AE2">
            <w:pPr>
              <w:ind w:firstLine="0"/>
              <w:jc w:val="both"/>
              <w:rPr>
                <w:rFonts w:ascii="Gill Sans MT" w:eastAsia="Times New Roman" w:hAnsi="Gill Sans MT" w:cs="Gill Sans MT"/>
              </w:rPr>
            </w:pPr>
            <w:r w:rsidRPr="00421AE2">
              <w:rPr>
                <w:rFonts w:ascii="Gill Sans MT" w:eastAsia="Times New Roman" w:hAnsi="Gill Sans MT" w:cs="Gill Sans MT"/>
              </w:rPr>
              <w:t> </w:t>
            </w:r>
          </w:p>
        </w:tc>
        <w:tc>
          <w:tcPr>
            <w:tcW w:w="284" w:type="dxa"/>
            <w:tcBorders>
              <w:top w:val="nil"/>
              <w:left w:val="nil"/>
              <w:bottom w:val="single" w:sz="8" w:space="0" w:color="auto"/>
              <w:right w:val="single" w:sz="8" w:space="0" w:color="auto"/>
            </w:tcBorders>
            <w:noWrap/>
            <w:vAlign w:val="bottom"/>
          </w:tcPr>
          <w:p w:rsidR="00421AE2" w:rsidRPr="00421AE2" w:rsidRDefault="00421AE2" w:rsidP="00421AE2">
            <w:pPr>
              <w:ind w:firstLine="0"/>
              <w:jc w:val="both"/>
              <w:rPr>
                <w:rFonts w:ascii="Gill Sans MT" w:eastAsia="Times New Roman" w:hAnsi="Gill Sans MT" w:cs="Gill Sans MT"/>
              </w:rPr>
            </w:pPr>
            <w:r w:rsidRPr="00421AE2">
              <w:rPr>
                <w:rFonts w:ascii="Gill Sans MT" w:eastAsia="Times New Roman" w:hAnsi="Gill Sans MT" w:cs="Gill Sans MT"/>
              </w:rPr>
              <w:t> </w:t>
            </w:r>
          </w:p>
        </w:tc>
      </w:tr>
    </w:tbl>
    <w:p w:rsidR="00421AE2" w:rsidRPr="00421AE2" w:rsidRDefault="00421AE2" w:rsidP="00421AE2">
      <w:pPr>
        <w:ind w:firstLine="0"/>
        <w:jc w:val="both"/>
        <w:rPr>
          <w:rFonts w:ascii="Gill Sans MT" w:eastAsia="Times New Roman" w:hAnsi="Gill Sans MT" w:cs="Gill Sans MT"/>
        </w:rPr>
      </w:pPr>
    </w:p>
    <w:p w:rsidR="00421AE2" w:rsidRPr="00421AE2" w:rsidRDefault="00421AE2" w:rsidP="00421AE2">
      <w:pPr>
        <w:ind w:firstLine="0"/>
        <w:jc w:val="both"/>
        <w:rPr>
          <w:rFonts w:ascii="Gill Sans MT" w:eastAsia="Times New Roman" w:hAnsi="Gill Sans MT" w:cs="Gill Sans MT"/>
        </w:rPr>
      </w:pPr>
      <w:r w:rsidRPr="00421AE2">
        <w:rPr>
          <w:rFonts w:ascii="Gill Sans MT" w:eastAsia="Times New Roman" w:hAnsi="Gill Sans MT" w:cs="Gill Sans MT"/>
        </w:rPr>
        <w:t>Avec : Infrastructures routières (R), ferroviaires (F), aériennes (A) et industrielles (I)</w:t>
      </w:r>
    </w:p>
    <w:p w:rsidR="00421AE2" w:rsidRDefault="00421AE2" w:rsidP="00421AE2">
      <w:pPr>
        <w:ind w:firstLine="0"/>
        <w:jc w:val="both"/>
        <w:rPr>
          <w:rFonts w:ascii="Gill Sans MT" w:eastAsia="Times New Roman" w:hAnsi="Gill Sans MT" w:cs="Gill Sans MT"/>
        </w:rPr>
      </w:pPr>
    </w:p>
    <w:p w:rsidR="00B34F31" w:rsidRDefault="00B34F31" w:rsidP="00421AE2">
      <w:pPr>
        <w:ind w:firstLine="0"/>
        <w:jc w:val="both"/>
        <w:rPr>
          <w:rFonts w:ascii="Gill Sans MT" w:eastAsia="Times New Roman" w:hAnsi="Gill Sans MT" w:cs="Gill Sans MT"/>
        </w:rPr>
      </w:pPr>
    </w:p>
    <w:p w:rsidR="00B34F31" w:rsidRDefault="00B34F31" w:rsidP="00421AE2">
      <w:pPr>
        <w:ind w:firstLine="0"/>
        <w:jc w:val="both"/>
        <w:rPr>
          <w:rFonts w:ascii="Gill Sans MT" w:eastAsia="Times New Roman" w:hAnsi="Gill Sans MT" w:cs="Gill Sans MT"/>
        </w:rPr>
      </w:pPr>
    </w:p>
    <w:p w:rsidR="00B34F31" w:rsidRDefault="00B34F31" w:rsidP="00421AE2">
      <w:pPr>
        <w:ind w:firstLine="0"/>
        <w:jc w:val="both"/>
        <w:rPr>
          <w:rFonts w:ascii="Gill Sans MT" w:eastAsia="Times New Roman" w:hAnsi="Gill Sans MT" w:cs="Gill Sans MT"/>
        </w:rPr>
      </w:pPr>
    </w:p>
    <w:p w:rsidR="00B34F31" w:rsidRDefault="00B34F31" w:rsidP="00421AE2">
      <w:pPr>
        <w:ind w:firstLine="0"/>
        <w:jc w:val="both"/>
        <w:rPr>
          <w:rFonts w:ascii="Gill Sans MT" w:eastAsia="Times New Roman" w:hAnsi="Gill Sans MT" w:cs="Gill Sans MT"/>
        </w:rPr>
      </w:pPr>
    </w:p>
    <w:p w:rsidR="00B34F31" w:rsidRDefault="00B34F31" w:rsidP="00421AE2">
      <w:pPr>
        <w:ind w:firstLine="0"/>
        <w:jc w:val="both"/>
        <w:rPr>
          <w:rFonts w:ascii="Gill Sans MT" w:eastAsia="Times New Roman" w:hAnsi="Gill Sans MT" w:cs="Gill Sans MT"/>
        </w:rPr>
      </w:pPr>
    </w:p>
    <w:p w:rsidR="00B34F31" w:rsidRDefault="00B34F31" w:rsidP="00421AE2">
      <w:pPr>
        <w:ind w:firstLine="0"/>
        <w:jc w:val="both"/>
        <w:rPr>
          <w:rFonts w:ascii="Gill Sans MT" w:eastAsia="Times New Roman" w:hAnsi="Gill Sans MT" w:cs="Gill Sans MT"/>
        </w:rPr>
      </w:pPr>
    </w:p>
    <w:p w:rsidR="00B34F31" w:rsidRDefault="00B34F31" w:rsidP="00421AE2">
      <w:pPr>
        <w:ind w:firstLine="0"/>
        <w:jc w:val="both"/>
        <w:rPr>
          <w:rFonts w:ascii="Gill Sans MT" w:eastAsia="Times New Roman" w:hAnsi="Gill Sans MT" w:cs="Gill Sans MT"/>
        </w:rPr>
      </w:pPr>
    </w:p>
    <w:p w:rsidR="00B34F31" w:rsidRPr="00421AE2" w:rsidRDefault="00B34F31" w:rsidP="00421AE2">
      <w:pPr>
        <w:ind w:firstLine="0"/>
        <w:jc w:val="both"/>
        <w:rPr>
          <w:rFonts w:ascii="Gill Sans MT" w:eastAsia="Times New Roman" w:hAnsi="Gill Sans MT" w:cs="Gill Sans MT"/>
        </w:rPr>
      </w:pPr>
    </w:p>
    <w:p w:rsidR="00421AE2" w:rsidRPr="00421AE2" w:rsidRDefault="00421AE2" w:rsidP="00421AE2">
      <w:pPr>
        <w:ind w:firstLine="0"/>
        <w:jc w:val="both"/>
        <w:rPr>
          <w:rFonts w:ascii="Gill Sans MT" w:eastAsia="Times New Roman" w:hAnsi="Gill Sans MT" w:cs="Gill Sans MT"/>
        </w:rPr>
      </w:pPr>
      <w:r w:rsidRPr="00421AE2">
        <w:rPr>
          <w:rFonts w:ascii="Gill Sans MT" w:eastAsia="Times New Roman" w:hAnsi="Gill Sans MT" w:cs="Gill Sans MT"/>
        </w:rPr>
        <w:lastRenderedPageBreak/>
        <w:t>Pour les grandes infrastructures, les champs à remplir devront respecter les catégories ci- dessous :</w:t>
      </w:r>
    </w:p>
    <w:p w:rsidR="00421AE2" w:rsidRPr="00421AE2" w:rsidRDefault="00421AE2" w:rsidP="00421AE2">
      <w:pPr>
        <w:ind w:firstLine="0"/>
        <w:jc w:val="both"/>
        <w:rPr>
          <w:rFonts w:ascii="Gill Sans MT" w:eastAsia="Times New Roman" w:hAnsi="Gill Sans MT" w:cs="Gill Sans MT"/>
        </w:rPr>
      </w:pPr>
    </w:p>
    <w:tbl>
      <w:tblPr>
        <w:tblW w:w="76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04"/>
        <w:gridCol w:w="512"/>
        <w:gridCol w:w="483"/>
        <w:gridCol w:w="526"/>
        <w:gridCol w:w="2295"/>
        <w:gridCol w:w="512"/>
        <w:gridCol w:w="483"/>
        <w:gridCol w:w="526"/>
      </w:tblGrid>
      <w:tr w:rsidR="00421AE2" w:rsidRPr="00421AE2" w:rsidTr="00421AE2">
        <w:trPr>
          <w:trHeight w:val="435"/>
          <w:jc w:val="center"/>
        </w:trPr>
        <w:tc>
          <w:tcPr>
            <w:tcW w:w="7658" w:type="dxa"/>
            <w:gridSpan w:val="8"/>
            <w:noWrap/>
          </w:tcPr>
          <w:p w:rsidR="00421AE2" w:rsidRPr="00421AE2" w:rsidRDefault="00421AE2" w:rsidP="00421AE2">
            <w:pPr>
              <w:ind w:firstLine="0"/>
              <w:jc w:val="both"/>
              <w:rPr>
                <w:rFonts w:ascii="Gill Sans MT" w:eastAsia="Times New Roman" w:hAnsi="Gill Sans MT" w:cs="Gill Sans MT"/>
              </w:rPr>
            </w:pPr>
            <w:r w:rsidRPr="00421AE2">
              <w:rPr>
                <w:rFonts w:ascii="Gill Sans MT" w:eastAsia="Times New Roman" w:hAnsi="Gill Sans MT" w:cs="Gill Sans MT"/>
              </w:rPr>
              <w:t>Population des habitations exposées à un : (ou Bâtiments de santé exposés à un) (ou Bâtiments d’enseignement exposés à un)</w:t>
            </w:r>
          </w:p>
        </w:tc>
      </w:tr>
      <w:tr w:rsidR="00421AE2" w:rsidRPr="00421AE2" w:rsidTr="00421AE2">
        <w:trPr>
          <w:trHeight w:val="315"/>
          <w:jc w:val="center"/>
        </w:trPr>
        <w:tc>
          <w:tcPr>
            <w:tcW w:w="3004" w:type="dxa"/>
            <w:noWrap/>
          </w:tcPr>
          <w:p w:rsidR="00421AE2" w:rsidRPr="00421AE2" w:rsidRDefault="00421AE2" w:rsidP="00421AE2">
            <w:pPr>
              <w:ind w:firstLine="0"/>
              <w:jc w:val="both"/>
              <w:rPr>
                <w:rFonts w:ascii="Gill Sans MT" w:eastAsia="Times New Roman" w:hAnsi="Gill Sans MT" w:cs="Gill Sans MT"/>
              </w:rPr>
            </w:pPr>
            <w:r w:rsidRPr="00421AE2">
              <w:rPr>
                <w:rFonts w:ascii="Gill Sans MT" w:eastAsia="Times New Roman" w:hAnsi="Gill Sans MT" w:cs="Gill Sans MT"/>
              </w:rPr>
              <w:t> </w:t>
            </w:r>
          </w:p>
        </w:tc>
        <w:tc>
          <w:tcPr>
            <w:tcW w:w="326" w:type="dxa"/>
            <w:noWrap/>
          </w:tcPr>
          <w:p w:rsidR="00421AE2" w:rsidRPr="00421AE2" w:rsidRDefault="00421AE2" w:rsidP="00421AE2">
            <w:pPr>
              <w:ind w:firstLine="0"/>
              <w:jc w:val="both"/>
              <w:rPr>
                <w:rFonts w:ascii="Gill Sans MT" w:eastAsia="Times New Roman" w:hAnsi="Gill Sans MT" w:cs="Gill Sans MT"/>
                <w:lang w:val="nl-NL"/>
              </w:rPr>
            </w:pPr>
            <w:r w:rsidRPr="00421AE2">
              <w:rPr>
                <w:rFonts w:ascii="Gill Sans MT" w:eastAsia="Times New Roman" w:hAnsi="Gill Sans MT" w:cs="Gill Sans MT"/>
                <w:lang w:val="nl-NL"/>
              </w:rPr>
              <w:t xml:space="preserve">GR </w:t>
            </w:r>
          </w:p>
        </w:tc>
        <w:tc>
          <w:tcPr>
            <w:tcW w:w="326" w:type="dxa"/>
            <w:noWrap/>
          </w:tcPr>
          <w:p w:rsidR="00421AE2" w:rsidRPr="00421AE2" w:rsidRDefault="00421AE2" w:rsidP="00421AE2">
            <w:pPr>
              <w:ind w:firstLine="0"/>
              <w:jc w:val="both"/>
              <w:rPr>
                <w:rFonts w:ascii="Gill Sans MT" w:eastAsia="Times New Roman" w:hAnsi="Gill Sans MT" w:cs="Gill Sans MT"/>
                <w:lang w:val="nl-NL"/>
              </w:rPr>
            </w:pPr>
            <w:r w:rsidRPr="00421AE2">
              <w:rPr>
                <w:rFonts w:ascii="Gill Sans MT" w:eastAsia="Times New Roman" w:hAnsi="Gill Sans MT" w:cs="Gill Sans MT"/>
                <w:lang w:val="nl-NL"/>
              </w:rPr>
              <w:t xml:space="preserve">GF </w:t>
            </w:r>
          </w:p>
        </w:tc>
        <w:tc>
          <w:tcPr>
            <w:tcW w:w="416" w:type="dxa"/>
            <w:noWrap/>
          </w:tcPr>
          <w:p w:rsidR="00421AE2" w:rsidRPr="00421AE2" w:rsidRDefault="00421AE2" w:rsidP="00421AE2">
            <w:pPr>
              <w:ind w:firstLine="0"/>
              <w:jc w:val="both"/>
              <w:rPr>
                <w:rFonts w:ascii="Gill Sans MT" w:eastAsia="Times New Roman" w:hAnsi="Gill Sans MT" w:cs="Gill Sans MT"/>
                <w:lang w:val="nl-NL"/>
              </w:rPr>
            </w:pPr>
            <w:r w:rsidRPr="00421AE2">
              <w:rPr>
                <w:rFonts w:ascii="Gill Sans MT" w:eastAsia="Times New Roman" w:hAnsi="Gill Sans MT" w:cs="Gill Sans MT"/>
                <w:lang w:val="nl-NL"/>
              </w:rPr>
              <w:t>GA</w:t>
            </w:r>
          </w:p>
        </w:tc>
        <w:tc>
          <w:tcPr>
            <w:tcW w:w="2295" w:type="dxa"/>
            <w:noWrap/>
          </w:tcPr>
          <w:p w:rsidR="00421AE2" w:rsidRPr="00421AE2" w:rsidRDefault="00421AE2" w:rsidP="00421AE2">
            <w:pPr>
              <w:ind w:firstLine="0"/>
              <w:jc w:val="both"/>
              <w:rPr>
                <w:rFonts w:ascii="Gill Sans MT" w:eastAsia="Times New Roman" w:hAnsi="Gill Sans MT" w:cs="Gill Sans MT"/>
                <w:lang w:val="nl-NL"/>
              </w:rPr>
            </w:pPr>
            <w:r w:rsidRPr="00421AE2">
              <w:rPr>
                <w:rFonts w:ascii="Gill Sans MT" w:eastAsia="Times New Roman" w:hAnsi="Gill Sans MT" w:cs="Gill Sans MT"/>
                <w:lang w:val="nl-NL"/>
              </w:rPr>
              <w:t> </w:t>
            </w:r>
          </w:p>
        </w:tc>
        <w:tc>
          <w:tcPr>
            <w:tcW w:w="416" w:type="dxa"/>
            <w:noWrap/>
          </w:tcPr>
          <w:p w:rsidR="00421AE2" w:rsidRPr="00421AE2" w:rsidRDefault="00421AE2" w:rsidP="00421AE2">
            <w:pPr>
              <w:ind w:firstLine="0"/>
              <w:jc w:val="both"/>
              <w:rPr>
                <w:rFonts w:ascii="Gill Sans MT" w:eastAsia="Times New Roman" w:hAnsi="Gill Sans MT" w:cs="Gill Sans MT"/>
                <w:lang w:val="nl-NL"/>
              </w:rPr>
            </w:pPr>
            <w:r w:rsidRPr="00421AE2">
              <w:rPr>
                <w:rFonts w:ascii="Gill Sans MT" w:eastAsia="Times New Roman" w:hAnsi="Gill Sans MT" w:cs="Gill Sans MT"/>
                <w:lang w:val="nl-NL"/>
              </w:rPr>
              <w:t>GR</w:t>
            </w:r>
          </w:p>
        </w:tc>
        <w:tc>
          <w:tcPr>
            <w:tcW w:w="416" w:type="dxa"/>
            <w:noWrap/>
          </w:tcPr>
          <w:p w:rsidR="00421AE2" w:rsidRPr="00421AE2" w:rsidRDefault="00421AE2" w:rsidP="00421AE2">
            <w:pPr>
              <w:ind w:firstLine="0"/>
              <w:jc w:val="both"/>
              <w:rPr>
                <w:rFonts w:ascii="Gill Sans MT" w:eastAsia="Times New Roman" w:hAnsi="Gill Sans MT" w:cs="Gill Sans MT"/>
                <w:lang w:val="nl-NL"/>
              </w:rPr>
            </w:pPr>
            <w:r w:rsidRPr="00421AE2">
              <w:rPr>
                <w:rFonts w:ascii="Gill Sans MT" w:eastAsia="Times New Roman" w:hAnsi="Gill Sans MT" w:cs="Gill Sans MT"/>
                <w:lang w:val="nl-NL"/>
              </w:rPr>
              <w:t>GF</w:t>
            </w:r>
          </w:p>
        </w:tc>
        <w:tc>
          <w:tcPr>
            <w:tcW w:w="459" w:type="dxa"/>
            <w:noWrap/>
          </w:tcPr>
          <w:p w:rsidR="00421AE2" w:rsidRPr="00421AE2" w:rsidRDefault="00421AE2" w:rsidP="00421AE2">
            <w:pPr>
              <w:ind w:firstLine="0"/>
              <w:jc w:val="both"/>
              <w:rPr>
                <w:rFonts w:ascii="Gill Sans MT" w:eastAsia="Times New Roman" w:hAnsi="Gill Sans MT" w:cs="Gill Sans MT"/>
                <w:lang w:val="nl-NL"/>
              </w:rPr>
            </w:pPr>
            <w:r w:rsidRPr="00421AE2">
              <w:rPr>
                <w:rFonts w:ascii="Gill Sans MT" w:eastAsia="Times New Roman" w:hAnsi="Gill Sans MT" w:cs="Gill Sans MT"/>
                <w:lang w:val="nl-NL"/>
              </w:rPr>
              <w:t xml:space="preserve">GA </w:t>
            </w:r>
          </w:p>
        </w:tc>
      </w:tr>
      <w:tr w:rsidR="00421AE2" w:rsidRPr="00421AE2" w:rsidTr="00421AE2">
        <w:trPr>
          <w:trHeight w:val="315"/>
          <w:jc w:val="center"/>
        </w:trPr>
        <w:tc>
          <w:tcPr>
            <w:tcW w:w="3004" w:type="dxa"/>
            <w:noWrap/>
          </w:tcPr>
          <w:p w:rsidR="00421AE2" w:rsidRPr="00421AE2" w:rsidRDefault="00421AE2" w:rsidP="00421AE2">
            <w:pPr>
              <w:ind w:firstLine="0"/>
              <w:jc w:val="both"/>
              <w:rPr>
                <w:rFonts w:ascii="Gill Sans MT" w:eastAsia="Times New Roman" w:hAnsi="Gill Sans MT" w:cs="Gill Sans MT"/>
              </w:rPr>
            </w:pPr>
            <w:proofErr w:type="spellStart"/>
            <w:r w:rsidRPr="00421AE2">
              <w:rPr>
                <w:rFonts w:ascii="Gill Sans MT" w:eastAsia="Times New Roman" w:hAnsi="Gill Sans MT" w:cs="Gill Sans MT"/>
              </w:rPr>
              <w:t>Lden</w:t>
            </w:r>
            <w:proofErr w:type="spellEnd"/>
            <w:r w:rsidRPr="00421AE2">
              <w:rPr>
                <w:rFonts w:ascii="Gill Sans MT" w:eastAsia="Times New Roman" w:hAnsi="Gill Sans MT" w:cs="Gill Sans MT"/>
              </w:rPr>
              <w:t xml:space="preserve"> entre 55 et 59 dB(A)</w:t>
            </w:r>
          </w:p>
        </w:tc>
        <w:tc>
          <w:tcPr>
            <w:tcW w:w="326" w:type="dxa"/>
            <w:noWrap/>
          </w:tcPr>
          <w:p w:rsidR="00421AE2" w:rsidRPr="00421AE2" w:rsidRDefault="00421AE2" w:rsidP="00421AE2">
            <w:pPr>
              <w:ind w:firstLine="0"/>
              <w:jc w:val="both"/>
              <w:rPr>
                <w:rFonts w:ascii="Gill Sans MT" w:eastAsia="Times New Roman" w:hAnsi="Gill Sans MT" w:cs="Gill Sans MT"/>
              </w:rPr>
            </w:pPr>
            <w:r w:rsidRPr="00421AE2">
              <w:rPr>
                <w:rFonts w:ascii="Gill Sans MT" w:eastAsia="Times New Roman" w:hAnsi="Gill Sans MT" w:cs="Gill Sans MT"/>
              </w:rPr>
              <w:t> </w:t>
            </w:r>
          </w:p>
        </w:tc>
        <w:tc>
          <w:tcPr>
            <w:tcW w:w="326" w:type="dxa"/>
            <w:noWrap/>
          </w:tcPr>
          <w:p w:rsidR="00421AE2" w:rsidRPr="00421AE2" w:rsidRDefault="00421AE2" w:rsidP="00421AE2">
            <w:pPr>
              <w:ind w:firstLine="0"/>
              <w:jc w:val="both"/>
              <w:rPr>
                <w:rFonts w:ascii="Gill Sans MT" w:eastAsia="Times New Roman" w:hAnsi="Gill Sans MT" w:cs="Gill Sans MT"/>
              </w:rPr>
            </w:pPr>
            <w:r w:rsidRPr="00421AE2">
              <w:rPr>
                <w:rFonts w:ascii="Gill Sans MT" w:eastAsia="Times New Roman" w:hAnsi="Gill Sans MT" w:cs="Gill Sans MT"/>
              </w:rPr>
              <w:t> </w:t>
            </w:r>
          </w:p>
        </w:tc>
        <w:tc>
          <w:tcPr>
            <w:tcW w:w="416" w:type="dxa"/>
            <w:noWrap/>
          </w:tcPr>
          <w:p w:rsidR="00421AE2" w:rsidRPr="00421AE2" w:rsidRDefault="00421AE2" w:rsidP="00421AE2">
            <w:pPr>
              <w:ind w:firstLine="0"/>
              <w:jc w:val="both"/>
              <w:rPr>
                <w:rFonts w:ascii="Gill Sans MT" w:eastAsia="Times New Roman" w:hAnsi="Gill Sans MT" w:cs="Gill Sans MT"/>
              </w:rPr>
            </w:pPr>
            <w:r w:rsidRPr="00421AE2">
              <w:rPr>
                <w:rFonts w:ascii="Gill Sans MT" w:eastAsia="Times New Roman" w:hAnsi="Gill Sans MT" w:cs="Gill Sans MT"/>
              </w:rPr>
              <w:t> </w:t>
            </w:r>
          </w:p>
        </w:tc>
        <w:tc>
          <w:tcPr>
            <w:tcW w:w="2295" w:type="dxa"/>
            <w:noWrap/>
          </w:tcPr>
          <w:p w:rsidR="00421AE2" w:rsidRPr="00421AE2" w:rsidRDefault="00421AE2" w:rsidP="00421AE2">
            <w:pPr>
              <w:ind w:firstLine="0"/>
              <w:jc w:val="both"/>
              <w:rPr>
                <w:rFonts w:ascii="Gill Sans MT" w:eastAsia="Times New Roman" w:hAnsi="Gill Sans MT" w:cs="Gill Sans MT"/>
              </w:rPr>
            </w:pPr>
            <w:r w:rsidRPr="00421AE2">
              <w:rPr>
                <w:rFonts w:ascii="Gill Sans MT" w:eastAsia="Times New Roman" w:hAnsi="Gill Sans MT" w:cs="Gill Sans MT"/>
              </w:rPr>
              <w:t>Ln entre 50 et 54 dB(A)</w:t>
            </w:r>
          </w:p>
        </w:tc>
        <w:tc>
          <w:tcPr>
            <w:tcW w:w="416" w:type="dxa"/>
            <w:noWrap/>
          </w:tcPr>
          <w:p w:rsidR="00421AE2" w:rsidRPr="00421AE2" w:rsidRDefault="00421AE2" w:rsidP="00421AE2">
            <w:pPr>
              <w:ind w:firstLine="0"/>
              <w:jc w:val="both"/>
              <w:rPr>
                <w:rFonts w:ascii="Gill Sans MT" w:eastAsia="Times New Roman" w:hAnsi="Gill Sans MT" w:cs="Gill Sans MT"/>
              </w:rPr>
            </w:pPr>
            <w:r w:rsidRPr="00421AE2">
              <w:rPr>
                <w:rFonts w:ascii="Gill Sans MT" w:eastAsia="Times New Roman" w:hAnsi="Gill Sans MT" w:cs="Gill Sans MT"/>
              </w:rPr>
              <w:t> </w:t>
            </w:r>
          </w:p>
        </w:tc>
        <w:tc>
          <w:tcPr>
            <w:tcW w:w="416" w:type="dxa"/>
            <w:noWrap/>
          </w:tcPr>
          <w:p w:rsidR="00421AE2" w:rsidRPr="00421AE2" w:rsidRDefault="00421AE2" w:rsidP="00421AE2">
            <w:pPr>
              <w:ind w:firstLine="0"/>
              <w:jc w:val="both"/>
              <w:rPr>
                <w:rFonts w:ascii="Gill Sans MT" w:eastAsia="Times New Roman" w:hAnsi="Gill Sans MT" w:cs="Gill Sans MT"/>
              </w:rPr>
            </w:pPr>
            <w:r w:rsidRPr="00421AE2">
              <w:rPr>
                <w:rFonts w:ascii="Gill Sans MT" w:eastAsia="Times New Roman" w:hAnsi="Gill Sans MT" w:cs="Gill Sans MT"/>
              </w:rPr>
              <w:t> </w:t>
            </w:r>
          </w:p>
        </w:tc>
        <w:tc>
          <w:tcPr>
            <w:tcW w:w="459" w:type="dxa"/>
            <w:noWrap/>
          </w:tcPr>
          <w:p w:rsidR="00421AE2" w:rsidRPr="00421AE2" w:rsidRDefault="00421AE2" w:rsidP="00421AE2">
            <w:pPr>
              <w:ind w:firstLine="0"/>
              <w:jc w:val="both"/>
              <w:rPr>
                <w:rFonts w:ascii="Gill Sans MT" w:eastAsia="Times New Roman" w:hAnsi="Gill Sans MT" w:cs="Gill Sans MT"/>
              </w:rPr>
            </w:pPr>
            <w:r w:rsidRPr="00421AE2">
              <w:rPr>
                <w:rFonts w:ascii="Gill Sans MT" w:eastAsia="Times New Roman" w:hAnsi="Gill Sans MT" w:cs="Gill Sans MT"/>
              </w:rPr>
              <w:t> </w:t>
            </w:r>
          </w:p>
        </w:tc>
      </w:tr>
      <w:tr w:rsidR="00421AE2" w:rsidRPr="00421AE2" w:rsidTr="00421AE2">
        <w:trPr>
          <w:trHeight w:val="315"/>
          <w:jc w:val="center"/>
        </w:trPr>
        <w:tc>
          <w:tcPr>
            <w:tcW w:w="3004" w:type="dxa"/>
            <w:noWrap/>
          </w:tcPr>
          <w:p w:rsidR="00421AE2" w:rsidRPr="00421AE2" w:rsidRDefault="00421AE2" w:rsidP="00421AE2">
            <w:pPr>
              <w:ind w:firstLine="0"/>
              <w:jc w:val="both"/>
              <w:rPr>
                <w:rFonts w:ascii="Gill Sans MT" w:eastAsia="Times New Roman" w:hAnsi="Gill Sans MT" w:cs="Gill Sans MT"/>
              </w:rPr>
            </w:pPr>
            <w:proofErr w:type="spellStart"/>
            <w:r w:rsidRPr="00421AE2">
              <w:rPr>
                <w:rFonts w:ascii="Gill Sans MT" w:eastAsia="Times New Roman" w:hAnsi="Gill Sans MT" w:cs="Gill Sans MT"/>
              </w:rPr>
              <w:t>Lden</w:t>
            </w:r>
            <w:proofErr w:type="spellEnd"/>
            <w:r w:rsidRPr="00421AE2">
              <w:rPr>
                <w:rFonts w:ascii="Gill Sans MT" w:eastAsia="Times New Roman" w:hAnsi="Gill Sans MT" w:cs="Gill Sans MT"/>
              </w:rPr>
              <w:t xml:space="preserve"> entre 60 et 64 dB(A)</w:t>
            </w:r>
          </w:p>
        </w:tc>
        <w:tc>
          <w:tcPr>
            <w:tcW w:w="326" w:type="dxa"/>
            <w:noWrap/>
          </w:tcPr>
          <w:p w:rsidR="00421AE2" w:rsidRPr="00421AE2" w:rsidRDefault="00421AE2" w:rsidP="00421AE2">
            <w:pPr>
              <w:ind w:firstLine="0"/>
              <w:jc w:val="both"/>
              <w:rPr>
                <w:rFonts w:ascii="Gill Sans MT" w:eastAsia="Times New Roman" w:hAnsi="Gill Sans MT" w:cs="Gill Sans MT"/>
              </w:rPr>
            </w:pPr>
            <w:r w:rsidRPr="00421AE2">
              <w:rPr>
                <w:rFonts w:ascii="Gill Sans MT" w:eastAsia="Times New Roman" w:hAnsi="Gill Sans MT" w:cs="Gill Sans MT"/>
              </w:rPr>
              <w:t> </w:t>
            </w:r>
          </w:p>
        </w:tc>
        <w:tc>
          <w:tcPr>
            <w:tcW w:w="326" w:type="dxa"/>
            <w:noWrap/>
          </w:tcPr>
          <w:p w:rsidR="00421AE2" w:rsidRPr="00421AE2" w:rsidRDefault="00421AE2" w:rsidP="00421AE2">
            <w:pPr>
              <w:ind w:firstLine="0"/>
              <w:jc w:val="both"/>
              <w:rPr>
                <w:rFonts w:ascii="Gill Sans MT" w:eastAsia="Times New Roman" w:hAnsi="Gill Sans MT" w:cs="Gill Sans MT"/>
              </w:rPr>
            </w:pPr>
            <w:r w:rsidRPr="00421AE2">
              <w:rPr>
                <w:rFonts w:ascii="Gill Sans MT" w:eastAsia="Times New Roman" w:hAnsi="Gill Sans MT" w:cs="Gill Sans MT"/>
              </w:rPr>
              <w:t> </w:t>
            </w:r>
          </w:p>
        </w:tc>
        <w:tc>
          <w:tcPr>
            <w:tcW w:w="416" w:type="dxa"/>
            <w:noWrap/>
          </w:tcPr>
          <w:p w:rsidR="00421AE2" w:rsidRPr="00421AE2" w:rsidRDefault="00421AE2" w:rsidP="00421AE2">
            <w:pPr>
              <w:ind w:firstLine="0"/>
              <w:jc w:val="both"/>
              <w:rPr>
                <w:rFonts w:ascii="Gill Sans MT" w:eastAsia="Times New Roman" w:hAnsi="Gill Sans MT" w:cs="Gill Sans MT"/>
              </w:rPr>
            </w:pPr>
            <w:r w:rsidRPr="00421AE2">
              <w:rPr>
                <w:rFonts w:ascii="Gill Sans MT" w:eastAsia="Times New Roman" w:hAnsi="Gill Sans MT" w:cs="Gill Sans MT"/>
              </w:rPr>
              <w:t> </w:t>
            </w:r>
          </w:p>
        </w:tc>
        <w:tc>
          <w:tcPr>
            <w:tcW w:w="2295" w:type="dxa"/>
            <w:noWrap/>
          </w:tcPr>
          <w:p w:rsidR="00421AE2" w:rsidRPr="00421AE2" w:rsidRDefault="00421AE2" w:rsidP="00421AE2">
            <w:pPr>
              <w:ind w:firstLine="0"/>
              <w:jc w:val="both"/>
              <w:rPr>
                <w:rFonts w:ascii="Gill Sans MT" w:eastAsia="Times New Roman" w:hAnsi="Gill Sans MT" w:cs="Gill Sans MT"/>
              </w:rPr>
            </w:pPr>
            <w:r w:rsidRPr="00421AE2">
              <w:rPr>
                <w:rFonts w:ascii="Gill Sans MT" w:eastAsia="Times New Roman" w:hAnsi="Gill Sans MT" w:cs="Gill Sans MT"/>
              </w:rPr>
              <w:t>Ln entre 55 et 59 dB(A)</w:t>
            </w:r>
          </w:p>
        </w:tc>
        <w:tc>
          <w:tcPr>
            <w:tcW w:w="416" w:type="dxa"/>
            <w:noWrap/>
          </w:tcPr>
          <w:p w:rsidR="00421AE2" w:rsidRPr="00421AE2" w:rsidRDefault="00421AE2" w:rsidP="00421AE2">
            <w:pPr>
              <w:ind w:firstLine="0"/>
              <w:jc w:val="both"/>
              <w:rPr>
                <w:rFonts w:ascii="Gill Sans MT" w:eastAsia="Times New Roman" w:hAnsi="Gill Sans MT" w:cs="Gill Sans MT"/>
              </w:rPr>
            </w:pPr>
            <w:r w:rsidRPr="00421AE2">
              <w:rPr>
                <w:rFonts w:ascii="Gill Sans MT" w:eastAsia="Times New Roman" w:hAnsi="Gill Sans MT" w:cs="Gill Sans MT"/>
              </w:rPr>
              <w:t> </w:t>
            </w:r>
          </w:p>
        </w:tc>
        <w:tc>
          <w:tcPr>
            <w:tcW w:w="416" w:type="dxa"/>
            <w:noWrap/>
          </w:tcPr>
          <w:p w:rsidR="00421AE2" w:rsidRPr="00421AE2" w:rsidRDefault="00421AE2" w:rsidP="00421AE2">
            <w:pPr>
              <w:ind w:firstLine="0"/>
              <w:jc w:val="both"/>
              <w:rPr>
                <w:rFonts w:ascii="Gill Sans MT" w:eastAsia="Times New Roman" w:hAnsi="Gill Sans MT" w:cs="Gill Sans MT"/>
              </w:rPr>
            </w:pPr>
            <w:r w:rsidRPr="00421AE2">
              <w:rPr>
                <w:rFonts w:ascii="Gill Sans MT" w:eastAsia="Times New Roman" w:hAnsi="Gill Sans MT" w:cs="Gill Sans MT"/>
              </w:rPr>
              <w:t> </w:t>
            </w:r>
          </w:p>
        </w:tc>
        <w:tc>
          <w:tcPr>
            <w:tcW w:w="459" w:type="dxa"/>
            <w:noWrap/>
          </w:tcPr>
          <w:p w:rsidR="00421AE2" w:rsidRPr="00421AE2" w:rsidRDefault="00421AE2" w:rsidP="00421AE2">
            <w:pPr>
              <w:ind w:firstLine="0"/>
              <w:jc w:val="both"/>
              <w:rPr>
                <w:rFonts w:ascii="Gill Sans MT" w:eastAsia="Times New Roman" w:hAnsi="Gill Sans MT" w:cs="Gill Sans MT"/>
              </w:rPr>
            </w:pPr>
            <w:r w:rsidRPr="00421AE2">
              <w:rPr>
                <w:rFonts w:ascii="Gill Sans MT" w:eastAsia="Times New Roman" w:hAnsi="Gill Sans MT" w:cs="Gill Sans MT"/>
              </w:rPr>
              <w:t> </w:t>
            </w:r>
          </w:p>
        </w:tc>
      </w:tr>
      <w:tr w:rsidR="00421AE2" w:rsidRPr="00421AE2" w:rsidTr="00421AE2">
        <w:trPr>
          <w:trHeight w:val="315"/>
          <w:jc w:val="center"/>
        </w:trPr>
        <w:tc>
          <w:tcPr>
            <w:tcW w:w="3004" w:type="dxa"/>
            <w:noWrap/>
          </w:tcPr>
          <w:p w:rsidR="00421AE2" w:rsidRPr="00421AE2" w:rsidRDefault="00421AE2" w:rsidP="00421AE2">
            <w:pPr>
              <w:ind w:firstLine="0"/>
              <w:jc w:val="both"/>
              <w:rPr>
                <w:rFonts w:ascii="Gill Sans MT" w:eastAsia="Times New Roman" w:hAnsi="Gill Sans MT" w:cs="Gill Sans MT"/>
              </w:rPr>
            </w:pPr>
            <w:proofErr w:type="spellStart"/>
            <w:r w:rsidRPr="00421AE2">
              <w:rPr>
                <w:rFonts w:ascii="Gill Sans MT" w:eastAsia="Times New Roman" w:hAnsi="Gill Sans MT" w:cs="Gill Sans MT"/>
              </w:rPr>
              <w:t>Lden</w:t>
            </w:r>
            <w:proofErr w:type="spellEnd"/>
            <w:r w:rsidRPr="00421AE2">
              <w:rPr>
                <w:rFonts w:ascii="Gill Sans MT" w:eastAsia="Times New Roman" w:hAnsi="Gill Sans MT" w:cs="Gill Sans MT"/>
              </w:rPr>
              <w:t xml:space="preserve"> entre 65 et 69 dB(A)</w:t>
            </w:r>
          </w:p>
        </w:tc>
        <w:tc>
          <w:tcPr>
            <w:tcW w:w="326" w:type="dxa"/>
            <w:noWrap/>
          </w:tcPr>
          <w:p w:rsidR="00421AE2" w:rsidRPr="00421AE2" w:rsidRDefault="00421AE2" w:rsidP="00421AE2">
            <w:pPr>
              <w:ind w:firstLine="0"/>
              <w:jc w:val="both"/>
              <w:rPr>
                <w:rFonts w:ascii="Gill Sans MT" w:eastAsia="Times New Roman" w:hAnsi="Gill Sans MT" w:cs="Gill Sans MT"/>
              </w:rPr>
            </w:pPr>
            <w:r w:rsidRPr="00421AE2">
              <w:rPr>
                <w:rFonts w:ascii="Gill Sans MT" w:eastAsia="Times New Roman" w:hAnsi="Gill Sans MT" w:cs="Gill Sans MT"/>
              </w:rPr>
              <w:t> </w:t>
            </w:r>
          </w:p>
        </w:tc>
        <w:tc>
          <w:tcPr>
            <w:tcW w:w="326" w:type="dxa"/>
            <w:noWrap/>
          </w:tcPr>
          <w:p w:rsidR="00421AE2" w:rsidRPr="00421AE2" w:rsidRDefault="00421AE2" w:rsidP="00421AE2">
            <w:pPr>
              <w:ind w:firstLine="0"/>
              <w:jc w:val="both"/>
              <w:rPr>
                <w:rFonts w:ascii="Gill Sans MT" w:eastAsia="Times New Roman" w:hAnsi="Gill Sans MT" w:cs="Gill Sans MT"/>
              </w:rPr>
            </w:pPr>
            <w:r w:rsidRPr="00421AE2">
              <w:rPr>
                <w:rFonts w:ascii="Gill Sans MT" w:eastAsia="Times New Roman" w:hAnsi="Gill Sans MT" w:cs="Gill Sans MT"/>
              </w:rPr>
              <w:t> </w:t>
            </w:r>
          </w:p>
        </w:tc>
        <w:tc>
          <w:tcPr>
            <w:tcW w:w="416" w:type="dxa"/>
            <w:noWrap/>
          </w:tcPr>
          <w:p w:rsidR="00421AE2" w:rsidRPr="00421AE2" w:rsidRDefault="00421AE2" w:rsidP="00421AE2">
            <w:pPr>
              <w:ind w:firstLine="0"/>
              <w:jc w:val="both"/>
              <w:rPr>
                <w:rFonts w:ascii="Gill Sans MT" w:eastAsia="Times New Roman" w:hAnsi="Gill Sans MT" w:cs="Gill Sans MT"/>
              </w:rPr>
            </w:pPr>
            <w:r w:rsidRPr="00421AE2">
              <w:rPr>
                <w:rFonts w:ascii="Gill Sans MT" w:eastAsia="Times New Roman" w:hAnsi="Gill Sans MT" w:cs="Gill Sans MT"/>
              </w:rPr>
              <w:t> </w:t>
            </w:r>
          </w:p>
        </w:tc>
        <w:tc>
          <w:tcPr>
            <w:tcW w:w="2295" w:type="dxa"/>
            <w:noWrap/>
          </w:tcPr>
          <w:p w:rsidR="00421AE2" w:rsidRPr="00421AE2" w:rsidRDefault="00421AE2" w:rsidP="00421AE2">
            <w:pPr>
              <w:ind w:firstLine="0"/>
              <w:jc w:val="both"/>
              <w:rPr>
                <w:rFonts w:ascii="Gill Sans MT" w:eastAsia="Times New Roman" w:hAnsi="Gill Sans MT" w:cs="Gill Sans MT"/>
              </w:rPr>
            </w:pPr>
            <w:r w:rsidRPr="00421AE2">
              <w:rPr>
                <w:rFonts w:ascii="Gill Sans MT" w:eastAsia="Times New Roman" w:hAnsi="Gill Sans MT" w:cs="Gill Sans MT"/>
              </w:rPr>
              <w:t>Ln entre 60 et 64 dB(A)</w:t>
            </w:r>
          </w:p>
        </w:tc>
        <w:tc>
          <w:tcPr>
            <w:tcW w:w="416" w:type="dxa"/>
            <w:noWrap/>
          </w:tcPr>
          <w:p w:rsidR="00421AE2" w:rsidRPr="00421AE2" w:rsidRDefault="00421AE2" w:rsidP="00421AE2">
            <w:pPr>
              <w:ind w:firstLine="0"/>
              <w:jc w:val="both"/>
              <w:rPr>
                <w:rFonts w:ascii="Gill Sans MT" w:eastAsia="Times New Roman" w:hAnsi="Gill Sans MT" w:cs="Gill Sans MT"/>
              </w:rPr>
            </w:pPr>
            <w:r w:rsidRPr="00421AE2">
              <w:rPr>
                <w:rFonts w:ascii="Gill Sans MT" w:eastAsia="Times New Roman" w:hAnsi="Gill Sans MT" w:cs="Gill Sans MT"/>
              </w:rPr>
              <w:t> </w:t>
            </w:r>
          </w:p>
        </w:tc>
        <w:tc>
          <w:tcPr>
            <w:tcW w:w="416" w:type="dxa"/>
            <w:noWrap/>
          </w:tcPr>
          <w:p w:rsidR="00421AE2" w:rsidRPr="00421AE2" w:rsidRDefault="00421AE2" w:rsidP="00421AE2">
            <w:pPr>
              <w:ind w:firstLine="0"/>
              <w:jc w:val="both"/>
              <w:rPr>
                <w:rFonts w:ascii="Gill Sans MT" w:eastAsia="Times New Roman" w:hAnsi="Gill Sans MT" w:cs="Gill Sans MT"/>
              </w:rPr>
            </w:pPr>
            <w:r w:rsidRPr="00421AE2">
              <w:rPr>
                <w:rFonts w:ascii="Gill Sans MT" w:eastAsia="Times New Roman" w:hAnsi="Gill Sans MT" w:cs="Gill Sans MT"/>
              </w:rPr>
              <w:t> </w:t>
            </w:r>
          </w:p>
        </w:tc>
        <w:tc>
          <w:tcPr>
            <w:tcW w:w="459" w:type="dxa"/>
            <w:noWrap/>
          </w:tcPr>
          <w:p w:rsidR="00421AE2" w:rsidRPr="00421AE2" w:rsidRDefault="00421AE2" w:rsidP="00421AE2">
            <w:pPr>
              <w:ind w:firstLine="0"/>
              <w:jc w:val="both"/>
              <w:rPr>
                <w:rFonts w:ascii="Gill Sans MT" w:eastAsia="Times New Roman" w:hAnsi="Gill Sans MT" w:cs="Gill Sans MT"/>
              </w:rPr>
            </w:pPr>
            <w:r w:rsidRPr="00421AE2">
              <w:rPr>
                <w:rFonts w:ascii="Gill Sans MT" w:eastAsia="Times New Roman" w:hAnsi="Gill Sans MT" w:cs="Gill Sans MT"/>
              </w:rPr>
              <w:t> </w:t>
            </w:r>
          </w:p>
        </w:tc>
      </w:tr>
      <w:tr w:rsidR="00421AE2" w:rsidRPr="00421AE2" w:rsidTr="00421AE2">
        <w:trPr>
          <w:trHeight w:val="315"/>
          <w:jc w:val="center"/>
        </w:trPr>
        <w:tc>
          <w:tcPr>
            <w:tcW w:w="3004" w:type="dxa"/>
            <w:noWrap/>
          </w:tcPr>
          <w:p w:rsidR="00421AE2" w:rsidRPr="00421AE2" w:rsidRDefault="00421AE2" w:rsidP="00421AE2">
            <w:pPr>
              <w:ind w:firstLine="0"/>
              <w:jc w:val="both"/>
              <w:rPr>
                <w:rFonts w:ascii="Gill Sans MT" w:eastAsia="Times New Roman" w:hAnsi="Gill Sans MT" w:cs="Gill Sans MT"/>
              </w:rPr>
            </w:pPr>
            <w:proofErr w:type="spellStart"/>
            <w:r w:rsidRPr="00421AE2">
              <w:rPr>
                <w:rFonts w:ascii="Gill Sans MT" w:eastAsia="Times New Roman" w:hAnsi="Gill Sans MT" w:cs="Gill Sans MT"/>
              </w:rPr>
              <w:t>Lden</w:t>
            </w:r>
            <w:proofErr w:type="spellEnd"/>
            <w:r w:rsidRPr="00421AE2">
              <w:rPr>
                <w:rFonts w:ascii="Gill Sans MT" w:eastAsia="Times New Roman" w:hAnsi="Gill Sans MT" w:cs="Gill Sans MT"/>
              </w:rPr>
              <w:t xml:space="preserve"> entre 70 et 74 dB(A)</w:t>
            </w:r>
          </w:p>
        </w:tc>
        <w:tc>
          <w:tcPr>
            <w:tcW w:w="326" w:type="dxa"/>
            <w:noWrap/>
          </w:tcPr>
          <w:p w:rsidR="00421AE2" w:rsidRPr="00421AE2" w:rsidRDefault="00421AE2" w:rsidP="00421AE2">
            <w:pPr>
              <w:ind w:firstLine="0"/>
              <w:jc w:val="both"/>
              <w:rPr>
                <w:rFonts w:ascii="Gill Sans MT" w:eastAsia="Times New Roman" w:hAnsi="Gill Sans MT" w:cs="Gill Sans MT"/>
              </w:rPr>
            </w:pPr>
            <w:r w:rsidRPr="00421AE2">
              <w:rPr>
                <w:rFonts w:ascii="Gill Sans MT" w:eastAsia="Times New Roman" w:hAnsi="Gill Sans MT" w:cs="Gill Sans MT"/>
              </w:rPr>
              <w:t> </w:t>
            </w:r>
          </w:p>
        </w:tc>
        <w:tc>
          <w:tcPr>
            <w:tcW w:w="326" w:type="dxa"/>
            <w:noWrap/>
          </w:tcPr>
          <w:p w:rsidR="00421AE2" w:rsidRPr="00421AE2" w:rsidRDefault="00421AE2" w:rsidP="00421AE2">
            <w:pPr>
              <w:ind w:firstLine="0"/>
              <w:jc w:val="both"/>
              <w:rPr>
                <w:rFonts w:ascii="Gill Sans MT" w:eastAsia="Times New Roman" w:hAnsi="Gill Sans MT" w:cs="Gill Sans MT"/>
              </w:rPr>
            </w:pPr>
            <w:r w:rsidRPr="00421AE2">
              <w:rPr>
                <w:rFonts w:ascii="Gill Sans MT" w:eastAsia="Times New Roman" w:hAnsi="Gill Sans MT" w:cs="Gill Sans MT"/>
              </w:rPr>
              <w:t> </w:t>
            </w:r>
          </w:p>
        </w:tc>
        <w:tc>
          <w:tcPr>
            <w:tcW w:w="416" w:type="dxa"/>
            <w:noWrap/>
          </w:tcPr>
          <w:p w:rsidR="00421AE2" w:rsidRPr="00421AE2" w:rsidRDefault="00421AE2" w:rsidP="00421AE2">
            <w:pPr>
              <w:ind w:firstLine="0"/>
              <w:jc w:val="both"/>
              <w:rPr>
                <w:rFonts w:ascii="Gill Sans MT" w:eastAsia="Times New Roman" w:hAnsi="Gill Sans MT" w:cs="Gill Sans MT"/>
              </w:rPr>
            </w:pPr>
            <w:r w:rsidRPr="00421AE2">
              <w:rPr>
                <w:rFonts w:ascii="Gill Sans MT" w:eastAsia="Times New Roman" w:hAnsi="Gill Sans MT" w:cs="Gill Sans MT"/>
              </w:rPr>
              <w:t> </w:t>
            </w:r>
          </w:p>
        </w:tc>
        <w:tc>
          <w:tcPr>
            <w:tcW w:w="2295" w:type="dxa"/>
            <w:noWrap/>
          </w:tcPr>
          <w:p w:rsidR="00421AE2" w:rsidRPr="00421AE2" w:rsidRDefault="00421AE2" w:rsidP="00421AE2">
            <w:pPr>
              <w:ind w:firstLine="0"/>
              <w:jc w:val="both"/>
              <w:rPr>
                <w:rFonts w:ascii="Gill Sans MT" w:eastAsia="Times New Roman" w:hAnsi="Gill Sans MT" w:cs="Gill Sans MT"/>
              </w:rPr>
            </w:pPr>
            <w:r w:rsidRPr="00421AE2">
              <w:rPr>
                <w:rFonts w:ascii="Gill Sans MT" w:eastAsia="Times New Roman" w:hAnsi="Gill Sans MT" w:cs="Gill Sans MT"/>
              </w:rPr>
              <w:t>Ln entre 65 et 69 dB(A)</w:t>
            </w:r>
          </w:p>
        </w:tc>
        <w:tc>
          <w:tcPr>
            <w:tcW w:w="416" w:type="dxa"/>
            <w:noWrap/>
          </w:tcPr>
          <w:p w:rsidR="00421AE2" w:rsidRPr="00421AE2" w:rsidRDefault="00421AE2" w:rsidP="00421AE2">
            <w:pPr>
              <w:ind w:firstLine="0"/>
              <w:jc w:val="both"/>
              <w:rPr>
                <w:rFonts w:ascii="Gill Sans MT" w:eastAsia="Times New Roman" w:hAnsi="Gill Sans MT" w:cs="Gill Sans MT"/>
              </w:rPr>
            </w:pPr>
            <w:r w:rsidRPr="00421AE2">
              <w:rPr>
                <w:rFonts w:ascii="Gill Sans MT" w:eastAsia="Times New Roman" w:hAnsi="Gill Sans MT" w:cs="Gill Sans MT"/>
              </w:rPr>
              <w:t> </w:t>
            </w:r>
          </w:p>
        </w:tc>
        <w:tc>
          <w:tcPr>
            <w:tcW w:w="416" w:type="dxa"/>
            <w:noWrap/>
          </w:tcPr>
          <w:p w:rsidR="00421AE2" w:rsidRPr="00421AE2" w:rsidRDefault="00421AE2" w:rsidP="00421AE2">
            <w:pPr>
              <w:ind w:firstLine="0"/>
              <w:jc w:val="both"/>
              <w:rPr>
                <w:rFonts w:ascii="Gill Sans MT" w:eastAsia="Times New Roman" w:hAnsi="Gill Sans MT" w:cs="Gill Sans MT"/>
              </w:rPr>
            </w:pPr>
            <w:r w:rsidRPr="00421AE2">
              <w:rPr>
                <w:rFonts w:ascii="Gill Sans MT" w:eastAsia="Times New Roman" w:hAnsi="Gill Sans MT" w:cs="Gill Sans MT"/>
              </w:rPr>
              <w:t> </w:t>
            </w:r>
          </w:p>
        </w:tc>
        <w:tc>
          <w:tcPr>
            <w:tcW w:w="459" w:type="dxa"/>
            <w:noWrap/>
          </w:tcPr>
          <w:p w:rsidR="00421AE2" w:rsidRPr="00421AE2" w:rsidRDefault="00421AE2" w:rsidP="00421AE2">
            <w:pPr>
              <w:ind w:firstLine="0"/>
              <w:jc w:val="both"/>
              <w:rPr>
                <w:rFonts w:ascii="Gill Sans MT" w:eastAsia="Times New Roman" w:hAnsi="Gill Sans MT" w:cs="Gill Sans MT"/>
              </w:rPr>
            </w:pPr>
            <w:r w:rsidRPr="00421AE2">
              <w:rPr>
                <w:rFonts w:ascii="Gill Sans MT" w:eastAsia="Times New Roman" w:hAnsi="Gill Sans MT" w:cs="Gill Sans MT"/>
              </w:rPr>
              <w:t> </w:t>
            </w:r>
          </w:p>
        </w:tc>
      </w:tr>
      <w:tr w:rsidR="00421AE2" w:rsidRPr="00421AE2" w:rsidTr="00421AE2">
        <w:trPr>
          <w:trHeight w:val="315"/>
          <w:jc w:val="center"/>
        </w:trPr>
        <w:tc>
          <w:tcPr>
            <w:tcW w:w="3004" w:type="dxa"/>
            <w:noWrap/>
          </w:tcPr>
          <w:p w:rsidR="00421AE2" w:rsidRPr="00421AE2" w:rsidRDefault="00421AE2" w:rsidP="00421AE2">
            <w:pPr>
              <w:ind w:firstLine="0"/>
              <w:jc w:val="both"/>
              <w:rPr>
                <w:rFonts w:ascii="Gill Sans MT" w:eastAsia="Times New Roman" w:hAnsi="Gill Sans MT" w:cs="Gill Sans MT"/>
              </w:rPr>
            </w:pPr>
            <w:proofErr w:type="spellStart"/>
            <w:r w:rsidRPr="00421AE2">
              <w:rPr>
                <w:rFonts w:ascii="Gill Sans MT" w:eastAsia="Times New Roman" w:hAnsi="Gill Sans MT" w:cs="Gill Sans MT"/>
              </w:rPr>
              <w:t>Lden</w:t>
            </w:r>
            <w:proofErr w:type="spellEnd"/>
            <w:r w:rsidRPr="00421AE2">
              <w:rPr>
                <w:rFonts w:ascii="Gill Sans MT" w:eastAsia="Times New Roman" w:hAnsi="Gill Sans MT" w:cs="Gill Sans MT"/>
              </w:rPr>
              <w:t xml:space="preserve"> supérieur à 75 dB(A)</w:t>
            </w:r>
          </w:p>
        </w:tc>
        <w:tc>
          <w:tcPr>
            <w:tcW w:w="326" w:type="dxa"/>
            <w:noWrap/>
          </w:tcPr>
          <w:p w:rsidR="00421AE2" w:rsidRPr="00421AE2" w:rsidRDefault="00421AE2" w:rsidP="00421AE2">
            <w:pPr>
              <w:ind w:firstLine="0"/>
              <w:jc w:val="both"/>
              <w:rPr>
                <w:rFonts w:ascii="Gill Sans MT" w:eastAsia="Times New Roman" w:hAnsi="Gill Sans MT" w:cs="Gill Sans MT"/>
              </w:rPr>
            </w:pPr>
            <w:r w:rsidRPr="00421AE2">
              <w:rPr>
                <w:rFonts w:ascii="Gill Sans MT" w:eastAsia="Times New Roman" w:hAnsi="Gill Sans MT" w:cs="Gill Sans MT"/>
              </w:rPr>
              <w:t> </w:t>
            </w:r>
          </w:p>
        </w:tc>
        <w:tc>
          <w:tcPr>
            <w:tcW w:w="326" w:type="dxa"/>
            <w:noWrap/>
          </w:tcPr>
          <w:p w:rsidR="00421AE2" w:rsidRPr="00421AE2" w:rsidRDefault="00421AE2" w:rsidP="00421AE2">
            <w:pPr>
              <w:ind w:firstLine="0"/>
              <w:jc w:val="both"/>
              <w:rPr>
                <w:rFonts w:ascii="Gill Sans MT" w:eastAsia="Times New Roman" w:hAnsi="Gill Sans MT" w:cs="Gill Sans MT"/>
              </w:rPr>
            </w:pPr>
            <w:r w:rsidRPr="00421AE2">
              <w:rPr>
                <w:rFonts w:ascii="Gill Sans MT" w:eastAsia="Times New Roman" w:hAnsi="Gill Sans MT" w:cs="Gill Sans MT"/>
              </w:rPr>
              <w:t> </w:t>
            </w:r>
          </w:p>
        </w:tc>
        <w:tc>
          <w:tcPr>
            <w:tcW w:w="416" w:type="dxa"/>
            <w:noWrap/>
          </w:tcPr>
          <w:p w:rsidR="00421AE2" w:rsidRPr="00421AE2" w:rsidRDefault="00421AE2" w:rsidP="00421AE2">
            <w:pPr>
              <w:ind w:firstLine="0"/>
              <w:jc w:val="both"/>
              <w:rPr>
                <w:rFonts w:ascii="Gill Sans MT" w:eastAsia="Times New Roman" w:hAnsi="Gill Sans MT" w:cs="Gill Sans MT"/>
              </w:rPr>
            </w:pPr>
            <w:r w:rsidRPr="00421AE2">
              <w:rPr>
                <w:rFonts w:ascii="Gill Sans MT" w:eastAsia="Times New Roman" w:hAnsi="Gill Sans MT" w:cs="Gill Sans MT"/>
              </w:rPr>
              <w:t> </w:t>
            </w:r>
          </w:p>
        </w:tc>
        <w:tc>
          <w:tcPr>
            <w:tcW w:w="2295" w:type="dxa"/>
            <w:noWrap/>
          </w:tcPr>
          <w:p w:rsidR="00421AE2" w:rsidRPr="00421AE2" w:rsidRDefault="00421AE2" w:rsidP="00421AE2">
            <w:pPr>
              <w:ind w:firstLine="0"/>
              <w:jc w:val="both"/>
              <w:rPr>
                <w:rFonts w:ascii="Gill Sans MT" w:eastAsia="Times New Roman" w:hAnsi="Gill Sans MT" w:cs="Gill Sans MT"/>
              </w:rPr>
            </w:pPr>
            <w:r w:rsidRPr="00421AE2">
              <w:rPr>
                <w:rFonts w:ascii="Gill Sans MT" w:eastAsia="Times New Roman" w:hAnsi="Gill Sans MT" w:cs="Gill Sans MT"/>
              </w:rPr>
              <w:t>Ln supérieur à 70 dB(A)</w:t>
            </w:r>
          </w:p>
        </w:tc>
        <w:tc>
          <w:tcPr>
            <w:tcW w:w="416" w:type="dxa"/>
            <w:noWrap/>
          </w:tcPr>
          <w:p w:rsidR="00421AE2" w:rsidRPr="00421AE2" w:rsidRDefault="00421AE2" w:rsidP="00421AE2">
            <w:pPr>
              <w:ind w:firstLine="0"/>
              <w:jc w:val="both"/>
              <w:rPr>
                <w:rFonts w:ascii="Gill Sans MT" w:eastAsia="Times New Roman" w:hAnsi="Gill Sans MT" w:cs="Gill Sans MT"/>
              </w:rPr>
            </w:pPr>
            <w:r w:rsidRPr="00421AE2">
              <w:rPr>
                <w:rFonts w:ascii="Gill Sans MT" w:eastAsia="Times New Roman" w:hAnsi="Gill Sans MT" w:cs="Gill Sans MT"/>
              </w:rPr>
              <w:t> </w:t>
            </w:r>
          </w:p>
        </w:tc>
        <w:tc>
          <w:tcPr>
            <w:tcW w:w="416" w:type="dxa"/>
            <w:noWrap/>
          </w:tcPr>
          <w:p w:rsidR="00421AE2" w:rsidRPr="00421AE2" w:rsidRDefault="00421AE2" w:rsidP="00421AE2">
            <w:pPr>
              <w:ind w:firstLine="0"/>
              <w:jc w:val="both"/>
              <w:rPr>
                <w:rFonts w:ascii="Gill Sans MT" w:eastAsia="Times New Roman" w:hAnsi="Gill Sans MT" w:cs="Gill Sans MT"/>
              </w:rPr>
            </w:pPr>
            <w:r w:rsidRPr="00421AE2">
              <w:rPr>
                <w:rFonts w:ascii="Gill Sans MT" w:eastAsia="Times New Roman" w:hAnsi="Gill Sans MT" w:cs="Gill Sans MT"/>
              </w:rPr>
              <w:t> </w:t>
            </w:r>
          </w:p>
        </w:tc>
        <w:tc>
          <w:tcPr>
            <w:tcW w:w="459" w:type="dxa"/>
            <w:noWrap/>
          </w:tcPr>
          <w:p w:rsidR="00421AE2" w:rsidRPr="00421AE2" w:rsidRDefault="00421AE2" w:rsidP="00421AE2">
            <w:pPr>
              <w:ind w:firstLine="0"/>
              <w:jc w:val="both"/>
              <w:rPr>
                <w:rFonts w:ascii="Gill Sans MT" w:eastAsia="Times New Roman" w:hAnsi="Gill Sans MT" w:cs="Gill Sans MT"/>
              </w:rPr>
            </w:pPr>
            <w:r w:rsidRPr="00421AE2">
              <w:rPr>
                <w:rFonts w:ascii="Gill Sans MT" w:eastAsia="Times New Roman" w:hAnsi="Gill Sans MT" w:cs="Gill Sans MT"/>
              </w:rPr>
              <w:t> </w:t>
            </w:r>
          </w:p>
        </w:tc>
      </w:tr>
    </w:tbl>
    <w:p w:rsidR="00421AE2" w:rsidRPr="00421AE2" w:rsidRDefault="00421AE2" w:rsidP="00421AE2">
      <w:pPr>
        <w:ind w:firstLine="0"/>
        <w:jc w:val="both"/>
        <w:rPr>
          <w:rFonts w:ascii="Gill Sans MT" w:eastAsia="Times New Roman" w:hAnsi="Gill Sans MT" w:cs="Gill Sans MT"/>
        </w:rPr>
      </w:pPr>
    </w:p>
    <w:tbl>
      <w:tblPr>
        <w:tblW w:w="5760" w:type="dxa"/>
        <w:jc w:val="center"/>
        <w:tblCellMar>
          <w:left w:w="70" w:type="dxa"/>
          <w:right w:w="70" w:type="dxa"/>
        </w:tblCellMar>
        <w:tblLook w:val="0000" w:firstRow="0" w:lastRow="0" w:firstColumn="0" w:lastColumn="0" w:noHBand="0" w:noVBand="0"/>
      </w:tblPr>
      <w:tblGrid>
        <w:gridCol w:w="4620"/>
        <w:gridCol w:w="436"/>
        <w:gridCol w:w="407"/>
        <w:gridCol w:w="450"/>
      </w:tblGrid>
      <w:tr w:rsidR="00421AE2" w:rsidRPr="00421AE2" w:rsidTr="00421AE2">
        <w:trPr>
          <w:trHeight w:val="436"/>
          <w:jc w:val="center"/>
        </w:trPr>
        <w:tc>
          <w:tcPr>
            <w:tcW w:w="4620" w:type="dxa"/>
            <w:tcBorders>
              <w:top w:val="single" w:sz="8" w:space="0" w:color="auto"/>
              <w:left w:val="single" w:sz="8" w:space="0" w:color="auto"/>
              <w:bottom w:val="single" w:sz="8" w:space="0" w:color="auto"/>
              <w:right w:val="single" w:sz="4" w:space="0" w:color="auto"/>
            </w:tcBorders>
            <w:noWrap/>
            <w:vAlign w:val="bottom"/>
          </w:tcPr>
          <w:p w:rsidR="00421AE2" w:rsidRPr="00421AE2" w:rsidRDefault="00421AE2" w:rsidP="00421AE2">
            <w:pPr>
              <w:ind w:firstLine="0"/>
              <w:jc w:val="both"/>
              <w:rPr>
                <w:rFonts w:ascii="Gill Sans MT" w:eastAsia="Times New Roman" w:hAnsi="Gill Sans MT" w:cs="Gill Sans MT"/>
              </w:rPr>
            </w:pPr>
            <w:r w:rsidRPr="00421AE2">
              <w:rPr>
                <w:rFonts w:ascii="Gill Sans MT" w:eastAsia="Times New Roman" w:hAnsi="Gill Sans MT" w:cs="Gill Sans MT"/>
              </w:rPr>
              <w:t>Population (Bâtiments de santé ou Bâtiments d’enseignement) des habitations dépassant la valeur limite:</w:t>
            </w:r>
          </w:p>
        </w:tc>
        <w:tc>
          <w:tcPr>
            <w:tcW w:w="380" w:type="dxa"/>
            <w:tcBorders>
              <w:top w:val="single" w:sz="4" w:space="0" w:color="auto"/>
              <w:left w:val="nil"/>
              <w:bottom w:val="single" w:sz="4" w:space="0" w:color="auto"/>
              <w:right w:val="single" w:sz="4" w:space="0" w:color="auto"/>
            </w:tcBorders>
            <w:noWrap/>
            <w:vAlign w:val="center"/>
          </w:tcPr>
          <w:p w:rsidR="00421AE2" w:rsidRPr="00421AE2" w:rsidRDefault="00421AE2" w:rsidP="00421AE2">
            <w:pPr>
              <w:ind w:firstLine="0"/>
              <w:jc w:val="both"/>
              <w:rPr>
                <w:rFonts w:ascii="Gill Sans MT" w:eastAsia="Times New Roman" w:hAnsi="Gill Sans MT" w:cs="Gill Sans MT"/>
                <w:lang w:val="nl-NL"/>
              </w:rPr>
            </w:pPr>
            <w:r w:rsidRPr="00421AE2">
              <w:rPr>
                <w:rFonts w:ascii="Gill Sans MT" w:eastAsia="Times New Roman" w:hAnsi="Gill Sans MT" w:cs="Gill Sans MT"/>
                <w:lang w:val="nl-NL"/>
              </w:rPr>
              <w:t>GR</w:t>
            </w:r>
          </w:p>
        </w:tc>
        <w:tc>
          <w:tcPr>
            <w:tcW w:w="380" w:type="dxa"/>
            <w:tcBorders>
              <w:top w:val="single" w:sz="4" w:space="0" w:color="auto"/>
              <w:left w:val="nil"/>
              <w:bottom w:val="single" w:sz="4" w:space="0" w:color="auto"/>
              <w:right w:val="single" w:sz="4" w:space="0" w:color="auto"/>
            </w:tcBorders>
            <w:noWrap/>
            <w:vAlign w:val="center"/>
          </w:tcPr>
          <w:p w:rsidR="00421AE2" w:rsidRPr="00421AE2" w:rsidRDefault="00421AE2" w:rsidP="00421AE2">
            <w:pPr>
              <w:ind w:firstLine="0"/>
              <w:jc w:val="both"/>
              <w:rPr>
                <w:rFonts w:ascii="Gill Sans MT" w:eastAsia="Times New Roman" w:hAnsi="Gill Sans MT" w:cs="Gill Sans MT"/>
                <w:lang w:val="nl-NL"/>
              </w:rPr>
            </w:pPr>
            <w:r w:rsidRPr="00421AE2">
              <w:rPr>
                <w:rFonts w:ascii="Gill Sans MT" w:eastAsia="Times New Roman" w:hAnsi="Gill Sans MT" w:cs="Gill Sans MT"/>
                <w:lang w:val="nl-NL"/>
              </w:rPr>
              <w:t>GF</w:t>
            </w:r>
          </w:p>
        </w:tc>
        <w:tc>
          <w:tcPr>
            <w:tcW w:w="380" w:type="dxa"/>
            <w:tcBorders>
              <w:top w:val="single" w:sz="4" w:space="0" w:color="auto"/>
              <w:left w:val="nil"/>
              <w:bottom w:val="single" w:sz="4" w:space="0" w:color="auto"/>
              <w:right w:val="single" w:sz="4" w:space="0" w:color="auto"/>
            </w:tcBorders>
            <w:noWrap/>
            <w:vAlign w:val="center"/>
          </w:tcPr>
          <w:p w:rsidR="00421AE2" w:rsidRPr="00421AE2" w:rsidRDefault="00421AE2" w:rsidP="00421AE2">
            <w:pPr>
              <w:ind w:firstLine="0"/>
              <w:jc w:val="both"/>
              <w:rPr>
                <w:rFonts w:ascii="Gill Sans MT" w:eastAsia="Times New Roman" w:hAnsi="Gill Sans MT" w:cs="Gill Sans MT"/>
                <w:lang w:val="nl-NL"/>
              </w:rPr>
            </w:pPr>
            <w:r w:rsidRPr="00421AE2">
              <w:rPr>
                <w:rFonts w:ascii="Gill Sans MT" w:eastAsia="Times New Roman" w:hAnsi="Gill Sans MT" w:cs="Gill Sans MT"/>
                <w:lang w:val="nl-NL"/>
              </w:rPr>
              <w:t>GA</w:t>
            </w:r>
          </w:p>
        </w:tc>
      </w:tr>
      <w:tr w:rsidR="00421AE2" w:rsidRPr="00421AE2" w:rsidTr="00421AE2">
        <w:trPr>
          <w:trHeight w:val="315"/>
          <w:jc w:val="center"/>
        </w:trPr>
        <w:tc>
          <w:tcPr>
            <w:tcW w:w="4620" w:type="dxa"/>
            <w:tcBorders>
              <w:top w:val="nil"/>
              <w:left w:val="single" w:sz="8" w:space="0" w:color="auto"/>
              <w:bottom w:val="single" w:sz="8" w:space="0" w:color="auto"/>
              <w:right w:val="single" w:sz="4" w:space="0" w:color="auto"/>
            </w:tcBorders>
            <w:noWrap/>
            <w:vAlign w:val="bottom"/>
          </w:tcPr>
          <w:p w:rsidR="00421AE2" w:rsidRPr="00421AE2" w:rsidRDefault="00421AE2" w:rsidP="00421AE2">
            <w:pPr>
              <w:ind w:firstLine="0"/>
              <w:jc w:val="both"/>
              <w:rPr>
                <w:rFonts w:ascii="Gill Sans MT" w:eastAsia="Times New Roman" w:hAnsi="Gill Sans MT" w:cs="Gill Sans MT"/>
              </w:rPr>
            </w:pPr>
            <w:proofErr w:type="spellStart"/>
            <w:r w:rsidRPr="00421AE2">
              <w:rPr>
                <w:rFonts w:ascii="Gill Sans MT" w:eastAsia="Times New Roman" w:hAnsi="Gill Sans MT" w:cs="Gill Sans MT"/>
              </w:rPr>
              <w:t>Lden</w:t>
            </w:r>
            <w:proofErr w:type="spellEnd"/>
            <w:r w:rsidRPr="00421AE2">
              <w:rPr>
                <w:rFonts w:ascii="Gill Sans MT" w:eastAsia="Times New Roman" w:hAnsi="Gill Sans MT" w:cs="Gill Sans MT"/>
              </w:rPr>
              <w:t xml:space="preserve"> supérieur à XX dB(A)</w:t>
            </w:r>
          </w:p>
        </w:tc>
        <w:tc>
          <w:tcPr>
            <w:tcW w:w="380" w:type="dxa"/>
            <w:tcBorders>
              <w:top w:val="single" w:sz="8" w:space="0" w:color="auto"/>
              <w:left w:val="nil"/>
              <w:bottom w:val="single" w:sz="8" w:space="0" w:color="auto"/>
              <w:right w:val="single" w:sz="4" w:space="0" w:color="auto"/>
            </w:tcBorders>
            <w:noWrap/>
            <w:vAlign w:val="bottom"/>
          </w:tcPr>
          <w:p w:rsidR="00421AE2" w:rsidRPr="00421AE2" w:rsidRDefault="00421AE2" w:rsidP="00421AE2">
            <w:pPr>
              <w:ind w:firstLine="0"/>
              <w:jc w:val="both"/>
              <w:rPr>
                <w:rFonts w:ascii="Gill Sans MT" w:eastAsia="Times New Roman" w:hAnsi="Gill Sans MT" w:cs="Gill Sans MT"/>
              </w:rPr>
            </w:pPr>
            <w:r w:rsidRPr="00421AE2">
              <w:rPr>
                <w:rFonts w:ascii="Gill Sans MT" w:eastAsia="Times New Roman" w:hAnsi="Gill Sans MT" w:cs="Gill Sans MT"/>
              </w:rPr>
              <w:t> </w:t>
            </w:r>
          </w:p>
        </w:tc>
        <w:tc>
          <w:tcPr>
            <w:tcW w:w="380" w:type="dxa"/>
            <w:tcBorders>
              <w:top w:val="single" w:sz="8" w:space="0" w:color="auto"/>
              <w:left w:val="nil"/>
              <w:bottom w:val="single" w:sz="8" w:space="0" w:color="auto"/>
              <w:right w:val="single" w:sz="4" w:space="0" w:color="auto"/>
            </w:tcBorders>
            <w:noWrap/>
            <w:vAlign w:val="bottom"/>
          </w:tcPr>
          <w:p w:rsidR="00421AE2" w:rsidRPr="00421AE2" w:rsidRDefault="00421AE2" w:rsidP="00421AE2">
            <w:pPr>
              <w:ind w:firstLine="0"/>
              <w:jc w:val="both"/>
              <w:rPr>
                <w:rFonts w:ascii="Gill Sans MT" w:eastAsia="Times New Roman" w:hAnsi="Gill Sans MT" w:cs="Gill Sans MT"/>
              </w:rPr>
            </w:pPr>
            <w:r w:rsidRPr="00421AE2">
              <w:rPr>
                <w:rFonts w:ascii="Gill Sans MT" w:eastAsia="Times New Roman" w:hAnsi="Gill Sans MT" w:cs="Gill Sans MT"/>
              </w:rPr>
              <w:t> </w:t>
            </w:r>
          </w:p>
        </w:tc>
        <w:tc>
          <w:tcPr>
            <w:tcW w:w="380" w:type="dxa"/>
            <w:tcBorders>
              <w:top w:val="single" w:sz="8" w:space="0" w:color="auto"/>
              <w:left w:val="nil"/>
              <w:bottom w:val="single" w:sz="8" w:space="0" w:color="auto"/>
              <w:right w:val="single" w:sz="4" w:space="0" w:color="auto"/>
            </w:tcBorders>
            <w:noWrap/>
            <w:vAlign w:val="bottom"/>
          </w:tcPr>
          <w:p w:rsidR="00421AE2" w:rsidRPr="00421AE2" w:rsidRDefault="00421AE2" w:rsidP="00421AE2">
            <w:pPr>
              <w:ind w:firstLine="0"/>
              <w:jc w:val="both"/>
              <w:rPr>
                <w:rFonts w:ascii="Gill Sans MT" w:eastAsia="Times New Roman" w:hAnsi="Gill Sans MT" w:cs="Gill Sans MT"/>
              </w:rPr>
            </w:pPr>
            <w:r w:rsidRPr="00421AE2">
              <w:rPr>
                <w:rFonts w:ascii="Gill Sans MT" w:eastAsia="Times New Roman" w:hAnsi="Gill Sans MT" w:cs="Gill Sans MT"/>
              </w:rPr>
              <w:t> </w:t>
            </w:r>
          </w:p>
        </w:tc>
      </w:tr>
      <w:tr w:rsidR="00421AE2" w:rsidRPr="00421AE2" w:rsidTr="00421AE2">
        <w:trPr>
          <w:trHeight w:val="315"/>
          <w:jc w:val="center"/>
        </w:trPr>
        <w:tc>
          <w:tcPr>
            <w:tcW w:w="4620" w:type="dxa"/>
            <w:tcBorders>
              <w:top w:val="nil"/>
              <w:left w:val="single" w:sz="8" w:space="0" w:color="auto"/>
              <w:bottom w:val="single" w:sz="8" w:space="0" w:color="auto"/>
              <w:right w:val="single" w:sz="4" w:space="0" w:color="auto"/>
            </w:tcBorders>
            <w:noWrap/>
            <w:vAlign w:val="bottom"/>
          </w:tcPr>
          <w:p w:rsidR="00421AE2" w:rsidRPr="00421AE2" w:rsidRDefault="00421AE2" w:rsidP="00421AE2">
            <w:pPr>
              <w:ind w:firstLine="0"/>
              <w:jc w:val="both"/>
              <w:rPr>
                <w:rFonts w:ascii="Gill Sans MT" w:eastAsia="Times New Roman" w:hAnsi="Gill Sans MT" w:cs="Gill Sans MT"/>
              </w:rPr>
            </w:pPr>
            <w:r w:rsidRPr="00421AE2">
              <w:rPr>
                <w:rFonts w:ascii="Gill Sans MT" w:eastAsia="Times New Roman" w:hAnsi="Gill Sans MT" w:cs="Gill Sans MT"/>
              </w:rPr>
              <w:t>Ln supérieur à YY dB(A)</w:t>
            </w:r>
          </w:p>
        </w:tc>
        <w:tc>
          <w:tcPr>
            <w:tcW w:w="380" w:type="dxa"/>
            <w:tcBorders>
              <w:top w:val="nil"/>
              <w:left w:val="nil"/>
              <w:bottom w:val="single" w:sz="8" w:space="0" w:color="auto"/>
              <w:right w:val="single" w:sz="4" w:space="0" w:color="auto"/>
            </w:tcBorders>
            <w:noWrap/>
            <w:vAlign w:val="bottom"/>
          </w:tcPr>
          <w:p w:rsidR="00421AE2" w:rsidRPr="00421AE2" w:rsidRDefault="00421AE2" w:rsidP="00421AE2">
            <w:pPr>
              <w:ind w:firstLine="0"/>
              <w:jc w:val="both"/>
              <w:rPr>
                <w:rFonts w:ascii="Gill Sans MT" w:eastAsia="Times New Roman" w:hAnsi="Gill Sans MT" w:cs="Gill Sans MT"/>
              </w:rPr>
            </w:pPr>
            <w:r w:rsidRPr="00421AE2">
              <w:rPr>
                <w:rFonts w:ascii="Gill Sans MT" w:eastAsia="Times New Roman" w:hAnsi="Gill Sans MT" w:cs="Gill Sans MT"/>
              </w:rPr>
              <w:t> </w:t>
            </w:r>
          </w:p>
        </w:tc>
        <w:tc>
          <w:tcPr>
            <w:tcW w:w="380" w:type="dxa"/>
            <w:tcBorders>
              <w:top w:val="nil"/>
              <w:left w:val="nil"/>
              <w:bottom w:val="single" w:sz="8" w:space="0" w:color="auto"/>
              <w:right w:val="single" w:sz="4" w:space="0" w:color="auto"/>
            </w:tcBorders>
            <w:noWrap/>
            <w:vAlign w:val="bottom"/>
          </w:tcPr>
          <w:p w:rsidR="00421AE2" w:rsidRPr="00421AE2" w:rsidRDefault="00421AE2" w:rsidP="00421AE2">
            <w:pPr>
              <w:ind w:firstLine="0"/>
              <w:jc w:val="both"/>
              <w:rPr>
                <w:rFonts w:ascii="Gill Sans MT" w:eastAsia="Times New Roman" w:hAnsi="Gill Sans MT" w:cs="Gill Sans MT"/>
              </w:rPr>
            </w:pPr>
            <w:r w:rsidRPr="00421AE2">
              <w:rPr>
                <w:rFonts w:ascii="Gill Sans MT" w:eastAsia="Times New Roman" w:hAnsi="Gill Sans MT" w:cs="Gill Sans MT"/>
              </w:rPr>
              <w:t> </w:t>
            </w:r>
          </w:p>
        </w:tc>
        <w:tc>
          <w:tcPr>
            <w:tcW w:w="380" w:type="dxa"/>
            <w:tcBorders>
              <w:top w:val="nil"/>
              <w:left w:val="nil"/>
              <w:bottom w:val="single" w:sz="8" w:space="0" w:color="auto"/>
              <w:right w:val="single" w:sz="4" w:space="0" w:color="auto"/>
            </w:tcBorders>
            <w:noWrap/>
            <w:vAlign w:val="bottom"/>
          </w:tcPr>
          <w:p w:rsidR="00421AE2" w:rsidRPr="00421AE2" w:rsidRDefault="00421AE2" w:rsidP="00421AE2">
            <w:pPr>
              <w:ind w:firstLine="0"/>
              <w:jc w:val="both"/>
              <w:rPr>
                <w:rFonts w:ascii="Gill Sans MT" w:eastAsia="Times New Roman" w:hAnsi="Gill Sans MT" w:cs="Gill Sans MT"/>
              </w:rPr>
            </w:pPr>
            <w:r w:rsidRPr="00421AE2">
              <w:rPr>
                <w:rFonts w:ascii="Gill Sans MT" w:eastAsia="Times New Roman" w:hAnsi="Gill Sans MT" w:cs="Gill Sans MT"/>
              </w:rPr>
              <w:t> </w:t>
            </w:r>
          </w:p>
        </w:tc>
      </w:tr>
    </w:tbl>
    <w:p w:rsidR="00421AE2" w:rsidRPr="00421AE2" w:rsidRDefault="00421AE2" w:rsidP="00421AE2">
      <w:pPr>
        <w:ind w:firstLine="0"/>
        <w:jc w:val="both"/>
        <w:rPr>
          <w:rFonts w:ascii="Gill Sans MT" w:eastAsia="Times New Roman" w:hAnsi="Gill Sans MT" w:cs="Gill Sans MT"/>
        </w:rPr>
      </w:pPr>
    </w:p>
    <w:p w:rsidR="00421AE2" w:rsidRPr="00421AE2" w:rsidRDefault="00421AE2" w:rsidP="00421AE2">
      <w:pPr>
        <w:ind w:firstLine="0"/>
        <w:jc w:val="both"/>
        <w:rPr>
          <w:rFonts w:ascii="Gill Sans MT" w:eastAsia="Times New Roman" w:hAnsi="Gill Sans MT" w:cs="Gill Sans MT"/>
        </w:rPr>
      </w:pPr>
      <w:r w:rsidRPr="00421AE2">
        <w:rPr>
          <w:rFonts w:ascii="Gill Sans MT" w:eastAsia="Times New Roman" w:hAnsi="Gill Sans MT" w:cs="Gill Sans MT"/>
        </w:rPr>
        <w:t>Avec : Grandes Infrastructures Routières (GR), Grandes Infrastructures Ferroviaires (GF), et Grandes Infrastructures Aériennes (GA)</w:t>
      </w:r>
    </w:p>
    <w:p w:rsidR="00500A52" w:rsidRDefault="00500A52" w:rsidP="00421AE2">
      <w:pPr>
        <w:ind w:firstLine="0"/>
        <w:jc w:val="both"/>
        <w:rPr>
          <w:rFonts w:ascii="Gill Sans MT" w:hAnsi="Gill Sans MT" w:cs="Gill Sans MT"/>
          <w:i/>
          <w:iCs/>
          <w:sz w:val="20"/>
          <w:szCs w:val="20"/>
        </w:rPr>
      </w:pPr>
    </w:p>
    <w:p w:rsidR="008D1D13" w:rsidRDefault="008D1D13" w:rsidP="00421AE2">
      <w:pPr>
        <w:ind w:firstLine="0"/>
        <w:jc w:val="both"/>
        <w:rPr>
          <w:rFonts w:ascii="Gill Sans MT" w:hAnsi="Gill Sans MT" w:cs="Gill Sans MT"/>
          <w:i/>
          <w:iCs/>
          <w:sz w:val="20"/>
          <w:szCs w:val="20"/>
        </w:rPr>
      </w:pPr>
    </w:p>
    <w:p w:rsidR="008D1D13" w:rsidRDefault="008D1D13" w:rsidP="00421AE2">
      <w:pPr>
        <w:ind w:firstLine="0"/>
        <w:jc w:val="both"/>
        <w:rPr>
          <w:rFonts w:ascii="Gill Sans MT" w:hAnsi="Gill Sans MT" w:cs="Gill Sans MT"/>
          <w:i/>
          <w:iCs/>
          <w:sz w:val="20"/>
          <w:szCs w:val="20"/>
        </w:rPr>
      </w:pPr>
    </w:p>
    <w:p w:rsidR="008D1D13" w:rsidRDefault="008D1D13" w:rsidP="00421AE2">
      <w:pPr>
        <w:ind w:firstLine="0"/>
        <w:jc w:val="both"/>
        <w:rPr>
          <w:rFonts w:ascii="Gill Sans MT" w:hAnsi="Gill Sans MT" w:cs="Gill Sans MT"/>
          <w:i/>
          <w:iCs/>
          <w:sz w:val="20"/>
          <w:szCs w:val="20"/>
        </w:rPr>
      </w:pPr>
    </w:p>
    <w:p w:rsidR="008D1D13" w:rsidRDefault="008D1D13" w:rsidP="00421AE2">
      <w:pPr>
        <w:ind w:firstLine="0"/>
        <w:jc w:val="both"/>
        <w:rPr>
          <w:rFonts w:ascii="Gill Sans MT" w:hAnsi="Gill Sans MT" w:cs="Gill Sans MT"/>
          <w:i/>
          <w:iCs/>
          <w:sz w:val="20"/>
          <w:szCs w:val="20"/>
        </w:rPr>
      </w:pPr>
    </w:p>
    <w:p w:rsidR="008D1D13" w:rsidRDefault="008D1D13" w:rsidP="00421AE2">
      <w:pPr>
        <w:ind w:firstLine="0"/>
        <w:jc w:val="both"/>
        <w:rPr>
          <w:rFonts w:ascii="Gill Sans MT" w:hAnsi="Gill Sans MT" w:cs="Gill Sans MT"/>
          <w:i/>
          <w:iCs/>
          <w:sz w:val="20"/>
          <w:szCs w:val="20"/>
        </w:rPr>
      </w:pPr>
    </w:p>
    <w:p w:rsidR="008D1D13" w:rsidRDefault="008D1D13" w:rsidP="00421AE2">
      <w:pPr>
        <w:ind w:firstLine="0"/>
        <w:jc w:val="both"/>
        <w:rPr>
          <w:rFonts w:ascii="Gill Sans MT" w:hAnsi="Gill Sans MT" w:cs="Gill Sans MT"/>
          <w:i/>
          <w:iCs/>
          <w:sz w:val="20"/>
          <w:szCs w:val="20"/>
        </w:rPr>
      </w:pPr>
    </w:p>
    <w:p w:rsidR="008D1D13" w:rsidRDefault="008D1D13" w:rsidP="00421AE2">
      <w:pPr>
        <w:ind w:firstLine="0"/>
        <w:jc w:val="both"/>
        <w:rPr>
          <w:rFonts w:ascii="Gill Sans MT" w:hAnsi="Gill Sans MT" w:cs="Gill Sans MT"/>
          <w:i/>
          <w:iCs/>
          <w:sz w:val="20"/>
          <w:szCs w:val="20"/>
        </w:rPr>
      </w:pPr>
    </w:p>
    <w:p w:rsidR="008D1D13" w:rsidRDefault="008D1D13" w:rsidP="00421AE2">
      <w:pPr>
        <w:ind w:firstLine="0"/>
        <w:jc w:val="both"/>
        <w:rPr>
          <w:rFonts w:ascii="Gill Sans MT" w:hAnsi="Gill Sans MT" w:cs="Gill Sans MT"/>
          <w:i/>
          <w:iCs/>
          <w:sz w:val="20"/>
          <w:szCs w:val="20"/>
        </w:rPr>
      </w:pPr>
    </w:p>
    <w:p w:rsidR="008D1D13" w:rsidRDefault="008D1D13" w:rsidP="00421AE2">
      <w:pPr>
        <w:ind w:firstLine="0"/>
        <w:jc w:val="both"/>
        <w:rPr>
          <w:rFonts w:ascii="Gill Sans MT" w:hAnsi="Gill Sans MT" w:cs="Gill Sans MT"/>
          <w:i/>
          <w:iCs/>
          <w:sz w:val="20"/>
          <w:szCs w:val="20"/>
        </w:rPr>
      </w:pPr>
    </w:p>
    <w:p w:rsidR="008D1D13" w:rsidRDefault="008D1D13" w:rsidP="00421AE2">
      <w:pPr>
        <w:ind w:firstLine="0"/>
        <w:jc w:val="both"/>
        <w:rPr>
          <w:rFonts w:ascii="Gill Sans MT" w:hAnsi="Gill Sans MT" w:cs="Gill Sans MT"/>
          <w:i/>
          <w:iCs/>
          <w:sz w:val="20"/>
          <w:szCs w:val="20"/>
        </w:rPr>
      </w:pPr>
    </w:p>
    <w:p w:rsidR="008D1D13" w:rsidRDefault="008D1D13" w:rsidP="00421AE2">
      <w:pPr>
        <w:ind w:firstLine="0"/>
        <w:jc w:val="both"/>
        <w:rPr>
          <w:rFonts w:ascii="Gill Sans MT" w:hAnsi="Gill Sans MT" w:cs="Gill Sans MT"/>
          <w:i/>
          <w:iCs/>
          <w:sz w:val="20"/>
          <w:szCs w:val="20"/>
        </w:rPr>
      </w:pPr>
    </w:p>
    <w:p w:rsidR="008D1D13" w:rsidRDefault="008D1D13" w:rsidP="00421AE2">
      <w:pPr>
        <w:ind w:firstLine="0"/>
        <w:jc w:val="both"/>
        <w:rPr>
          <w:rFonts w:ascii="Gill Sans MT" w:hAnsi="Gill Sans MT" w:cs="Gill Sans MT"/>
          <w:i/>
          <w:iCs/>
          <w:sz w:val="20"/>
          <w:szCs w:val="20"/>
        </w:rPr>
      </w:pPr>
    </w:p>
    <w:p w:rsidR="008D1D13" w:rsidRDefault="008D1D13" w:rsidP="00421AE2">
      <w:pPr>
        <w:ind w:firstLine="0"/>
        <w:jc w:val="both"/>
        <w:rPr>
          <w:rFonts w:ascii="Gill Sans MT" w:hAnsi="Gill Sans MT" w:cs="Gill Sans MT"/>
          <w:i/>
          <w:iCs/>
          <w:sz w:val="20"/>
          <w:szCs w:val="20"/>
        </w:rPr>
      </w:pPr>
    </w:p>
    <w:p w:rsidR="008D1D13" w:rsidRDefault="008D1D13" w:rsidP="00421AE2">
      <w:pPr>
        <w:ind w:firstLine="0"/>
        <w:jc w:val="both"/>
        <w:rPr>
          <w:rFonts w:ascii="Gill Sans MT" w:hAnsi="Gill Sans MT" w:cs="Gill Sans MT"/>
          <w:i/>
          <w:iCs/>
          <w:sz w:val="20"/>
          <w:szCs w:val="20"/>
        </w:rPr>
      </w:pPr>
    </w:p>
    <w:p w:rsidR="008D1D13" w:rsidRDefault="008D1D13" w:rsidP="00421AE2">
      <w:pPr>
        <w:ind w:firstLine="0"/>
        <w:jc w:val="both"/>
        <w:rPr>
          <w:rFonts w:ascii="Gill Sans MT" w:hAnsi="Gill Sans MT" w:cs="Gill Sans MT"/>
          <w:i/>
          <w:iCs/>
          <w:sz w:val="20"/>
          <w:szCs w:val="20"/>
        </w:rPr>
      </w:pPr>
    </w:p>
    <w:p w:rsidR="008D1D13" w:rsidRDefault="008D1D13" w:rsidP="00421AE2">
      <w:pPr>
        <w:ind w:firstLine="0"/>
        <w:jc w:val="both"/>
        <w:rPr>
          <w:rFonts w:ascii="Gill Sans MT" w:hAnsi="Gill Sans MT" w:cs="Gill Sans MT"/>
          <w:i/>
          <w:iCs/>
          <w:sz w:val="20"/>
          <w:szCs w:val="20"/>
        </w:rPr>
      </w:pPr>
    </w:p>
    <w:p w:rsidR="008D1D13" w:rsidRDefault="008D1D13" w:rsidP="00421AE2">
      <w:pPr>
        <w:ind w:firstLine="0"/>
        <w:jc w:val="both"/>
        <w:rPr>
          <w:rFonts w:ascii="Gill Sans MT" w:hAnsi="Gill Sans MT" w:cs="Gill Sans MT"/>
          <w:i/>
          <w:iCs/>
          <w:sz w:val="20"/>
          <w:szCs w:val="20"/>
        </w:rPr>
      </w:pPr>
    </w:p>
    <w:p w:rsidR="008D1D13" w:rsidRDefault="008D1D13" w:rsidP="00421AE2">
      <w:pPr>
        <w:ind w:firstLine="0"/>
        <w:jc w:val="both"/>
        <w:rPr>
          <w:rFonts w:ascii="Gill Sans MT" w:hAnsi="Gill Sans MT" w:cs="Gill Sans MT"/>
          <w:i/>
          <w:iCs/>
          <w:sz w:val="20"/>
          <w:szCs w:val="20"/>
        </w:rPr>
      </w:pPr>
    </w:p>
    <w:p w:rsidR="008D1D13" w:rsidRDefault="008D1D13" w:rsidP="00421AE2">
      <w:pPr>
        <w:ind w:firstLine="0"/>
        <w:jc w:val="both"/>
        <w:rPr>
          <w:rFonts w:ascii="Gill Sans MT" w:hAnsi="Gill Sans MT" w:cs="Gill Sans MT"/>
          <w:i/>
          <w:iCs/>
          <w:sz w:val="20"/>
          <w:szCs w:val="20"/>
        </w:rPr>
      </w:pPr>
    </w:p>
    <w:p w:rsidR="008D1D13" w:rsidRDefault="008D1D13" w:rsidP="00421AE2">
      <w:pPr>
        <w:ind w:firstLine="0"/>
        <w:jc w:val="both"/>
        <w:rPr>
          <w:rFonts w:ascii="Gill Sans MT" w:hAnsi="Gill Sans MT" w:cs="Gill Sans MT"/>
          <w:i/>
          <w:iCs/>
          <w:sz w:val="20"/>
          <w:szCs w:val="20"/>
        </w:rPr>
      </w:pPr>
    </w:p>
    <w:p w:rsidR="008D1D13" w:rsidRDefault="008D1D13" w:rsidP="00421AE2">
      <w:pPr>
        <w:ind w:firstLine="0"/>
        <w:jc w:val="both"/>
        <w:rPr>
          <w:rFonts w:ascii="Gill Sans MT" w:hAnsi="Gill Sans MT" w:cs="Gill Sans MT"/>
          <w:i/>
          <w:iCs/>
          <w:sz w:val="20"/>
          <w:szCs w:val="20"/>
        </w:rPr>
      </w:pPr>
    </w:p>
    <w:p w:rsidR="008D1D13" w:rsidRDefault="008D1D13" w:rsidP="00421AE2">
      <w:pPr>
        <w:ind w:firstLine="0"/>
        <w:jc w:val="both"/>
        <w:rPr>
          <w:rFonts w:ascii="Gill Sans MT" w:hAnsi="Gill Sans MT" w:cs="Gill Sans MT"/>
          <w:i/>
          <w:iCs/>
          <w:sz w:val="20"/>
          <w:szCs w:val="20"/>
        </w:rPr>
      </w:pPr>
    </w:p>
    <w:p w:rsidR="008D1D13" w:rsidRDefault="008D1D13" w:rsidP="00421AE2">
      <w:pPr>
        <w:ind w:firstLine="0"/>
        <w:jc w:val="both"/>
        <w:rPr>
          <w:rFonts w:ascii="Gill Sans MT" w:hAnsi="Gill Sans MT" w:cs="Gill Sans MT"/>
          <w:i/>
          <w:iCs/>
          <w:sz w:val="20"/>
          <w:szCs w:val="20"/>
        </w:rPr>
      </w:pPr>
    </w:p>
    <w:p w:rsidR="008D1D13" w:rsidRDefault="008D1D13" w:rsidP="00421AE2">
      <w:pPr>
        <w:ind w:firstLine="0"/>
        <w:jc w:val="both"/>
        <w:rPr>
          <w:rFonts w:ascii="Gill Sans MT" w:hAnsi="Gill Sans MT" w:cs="Gill Sans MT"/>
          <w:i/>
          <w:iCs/>
          <w:sz w:val="20"/>
          <w:szCs w:val="20"/>
        </w:rPr>
      </w:pPr>
    </w:p>
    <w:p w:rsidR="008D1D13" w:rsidRDefault="008D1D13" w:rsidP="00421AE2">
      <w:pPr>
        <w:ind w:firstLine="0"/>
        <w:jc w:val="both"/>
        <w:rPr>
          <w:rFonts w:ascii="Gill Sans MT" w:hAnsi="Gill Sans MT" w:cs="Gill Sans MT"/>
          <w:i/>
          <w:iCs/>
          <w:sz w:val="20"/>
          <w:szCs w:val="20"/>
        </w:rPr>
      </w:pPr>
    </w:p>
    <w:p w:rsidR="008D1D13" w:rsidRDefault="008D1D13" w:rsidP="00421AE2">
      <w:pPr>
        <w:ind w:firstLine="0"/>
        <w:jc w:val="both"/>
        <w:rPr>
          <w:rFonts w:ascii="Gill Sans MT" w:hAnsi="Gill Sans MT" w:cs="Gill Sans MT"/>
          <w:i/>
          <w:iCs/>
          <w:sz w:val="20"/>
          <w:szCs w:val="20"/>
        </w:rPr>
      </w:pPr>
    </w:p>
    <w:p w:rsidR="008D1D13" w:rsidRDefault="008D1D13" w:rsidP="00421AE2">
      <w:pPr>
        <w:ind w:firstLine="0"/>
        <w:jc w:val="both"/>
        <w:rPr>
          <w:rFonts w:ascii="Gill Sans MT" w:hAnsi="Gill Sans MT" w:cs="Gill Sans MT"/>
          <w:i/>
          <w:iCs/>
          <w:sz w:val="20"/>
          <w:szCs w:val="20"/>
        </w:rPr>
      </w:pPr>
    </w:p>
    <w:p w:rsidR="008D1D13" w:rsidRDefault="008D1D13" w:rsidP="00421AE2">
      <w:pPr>
        <w:ind w:firstLine="0"/>
        <w:jc w:val="both"/>
        <w:rPr>
          <w:rFonts w:ascii="Gill Sans MT" w:hAnsi="Gill Sans MT" w:cs="Gill Sans MT"/>
          <w:i/>
          <w:iCs/>
          <w:sz w:val="20"/>
          <w:szCs w:val="20"/>
        </w:rPr>
      </w:pPr>
    </w:p>
    <w:p w:rsidR="008D1D13" w:rsidRDefault="008D1D13" w:rsidP="00421AE2">
      <w:pPr>
        <w:ind w:firstLine="0"/>
        <w:jc w:val="both"/>
        <w:rPr>
          <w:rFonts w:ascii="Gill Sans MT" w:hAnsi="Gill Sans MT" w:cs="Gill Sans MT"/>
          <w:i/>
          <w:iCs/>
          <w:sz w:val="20"/>
          <w:szCs w:val="20"/>
        </w:rPr>
      </w:pPr>
    </w:p>
    <w:p w:rsidR="00696D56" w:rsidRDefault="00696D56" w:rsidP="00421AE2">
      <w:pPr>
        <w:ind w:firstLine="0"/>
        <w:jc w:val="both"/>
        <w:rPr>
          <w:rFonts w:ascii="Gill Sans MT" w:hAnsi="Gill Sans MT" w:cs="Gill Sans MT"/>
          <w:i/>
          <w:iCs/>
          <w:sz w:val="20"/>
          <w:szCs w:val="20"/>
        </w:rPr>
      </w:pPr>
    </w:p>
    <w:p w:rsidR="008D1D13" w:rsidRDefault="008D1D13" w:rsidP="00421AE2">
      <w:pPr>
        <w:ind w:firstLine="0"/>
        <w:jc w:val="both"/>
        <w:rPr>
          <w:rFonts w:ascii="Gill Sans MT" w:hAnsi="Gill Sans MT" w:cs="Gill Sans MT"/>
          <w:i/>
          <w:iCs/>
          <w:sz w:val="20"/>
          <w:szCs w:val="20"/>
        </w:rPr>
      </w:pPr>
    </w:p>
    <w:p w:rsidR="00500A52" w:rsidRDefault="00500A52">
      <w:pPr>
        <w:pStyle w:val="Titre3"/>
        <w:numPr>
          <w:ilvl w:val="2"/>
          <w:numId w:val="17"/>
        </w:numPr>
        <w:rPr>
          <w:rFonts w:ascii="Times New Roman" w:hAnsi="Times New Roman" w:cs="Times New Roman"/>
        </w:rPr>
      </w:pPr>
      <w:bookmarkStart w:id="36" w:name="_Toc382899394"/>
      <w:r>
        <w:rPr>
          <w:rFonts w:ascii="Times New Roman" w:hAnsi="Times New Roman" w:cs="Times New Roman"/>
        </w:rPr>
        <w:lastRenderedPageBreak/>
        <w:t>L’édition et l’analyse des cartes de bruit :</w:t>
      </w:r>
      <w:bookmarkEnd w:id="36"/>
    </w:p>
    <w:p w:rsidR="00294C5F" w:rsidRPr="00294C5F" w:rsidRDefault="00294C5F" w:rsidP="00294C5F"/>
    <w:p w:rsidR="00421AE2" w:rsidRPr="00421AE2" w:rsidRDefault="00421AE2" w:rsidP="00421AE2">
      <w:pPr>
        <w:ind w:firstLine="0"/>
        <w:rPr>
          <w:rFonts w:ascii="Gill Sans MT" w:eastAsia="Times New Roman" w:hAnsi="Gill Sans MT" w:cs="Gill Sans MT"/>
        </w:rPr>
      </w:pPr>
      <w:r w:rsidRPr="00421AE2">
        <w:rPr>
          <w:rFonts w:ascii="Gill Sans MT" w:eastAsia="Times New Roman" w:hAnsi="Gill Sans MT" w:cs="Gill Sans MT"/>
        </w:rPr>
        <w:t xml:space="preserve">L’ensemble des données (courbes </w:t>
      </w:r>
      <w:proofErr w:type="spellStart"/>
      <w:r w:rsidRPr="00421AE2">
        <w:rPr>
          <w:rFonts w:ascii="Gill Sans MT" w:eastAsia="Times New Roman" w:hAnsi="Gill Sans MT" w:cs="Gill Sans MT"/>
        </w:rPr>
        <w:t>isophones</w:t>
      </w:r>
      <w:proofErr w:type="spellEnd"/>
      <w:r w:rsidRPr="00421AE2">
        <w:rPr>
          <w:rFonts w:ascii="Gill Sans MT" w:eastAsia="Times New Roman" w:hAnsi="Gill Sans MT" w:cs="Gill Sans MT"/>
        </w:rPr>
        <w:t xml:space="preserve"> et informations associées, tableaux de données, ….) résultat de la prestation devra pouvoir être intégré dans le SIG Communautaire et dans celui de toutes les communes cartographiées. </w:t>
      </w:r>
    </w:p>
    <w:p w:rsidR="00421AE2" w:rsidRPr="00421AE2" w:rsidRDefault="00421AE2" w:rsidP="00421AE2">
      <w:pPr>
        <w:ind w:firstLine="0"/>
        <w:jc w:val="both"/>
        <w:rPr>
          <w:rFonts w:ascii="Gill Sans MT" w:eastAsia="Times New Roman" w:hAnsi="Gill Sans MT" w:cs="Gill Sans MT"/>
        </w:rPr>
      </w:pPr>
    </w:p>
    <w:p w:rsidR="00421AE2" w:rsidRPr="00421AE2" w:rsidRDefault="00421AE2" w:rsidP="00421AE2">
      <w:pPr>
        <w:ind w:firstLine="0"/>
        <w:jc w:val="both"/>
        <w:rPr>
          <w:rFonts w:ascii="Gill Sans MT" w:eastAsia="Times New Roman" w:hAnsi="Gill Sans MT" w:cs="Gill Sans MT"/>
        </w:rPr>
      </w:pPr>
      <w:r w:rsidRPr="00421AE2">
        <w:rPr>
          <w:rFonts w:ascii="Gill Sans MT" w:eastAsia="Times New Roman" w:hAnsi="Gill Sans MT" w:cs="Gill Sans MT"/>
        </w:rPr>
        <w:t xml:space="preserve">Concernant l’outil de visualisation du bruit, il est demandé au prestataire d’organiser des réunions avec le service SIG et le service Communication de </w:t>
      </w:r>
      <w:r w:rsidR="003846B1" w:rsidRPr="00304161">
        <w:rPr>
          <w:rFonts w:ascii="Gill Sans MT" w:eastAsia="Times New Roman" w:hAnsi="Gill Sans MT" w:cs="Gill Sans MT"/>
          <w:highlight w:val="magenta"/>
        </w:rPr>
        <w:t>l’Agglomération</w:t>
      </w:r>
      <w:r w:rsidRPr="00421AE2">
        <w:rPr>
          <w:rFonts w:ascii="Gill Sans MT" w:eastAsia="Times New Roman" w:hAnsi="Gill Sans MT" w:cs="Gill Sans MT"/>
        </w:rPr>
        <w:t xml:space="preserve">. Seront discutées les comptabilités entre les systèmes utilisés et l’intégration du projet dans la plateforme SIG par </w:t>
      </w:r>
      <w:r w:rsidR="003846B1" w:rsidRPr="00304161">
        <w:rPr>
          <w:rFonts w:ascii="Gill Sans MT" w:eastAsia="Times New Roman" w:hAnsi="Gill Sans MT" w:cs="Gill Sans MT"/>
          <w:highlight w:val="magenta"/>
        </w:rPr>
        <w:t>l’Agglomération</w:t>
      </w:r>
      <w:r w:rsidRPr="00421AE2">
        <w:rPr>
          <w:rFonts w:ascii="Gill Sans MT" w:eastAsia="Times New Roman" w:hAnsi="Gill Sans MT" w:cs="Gill Sans MT"/>
        </w:rPr>
        <w:t>.</w:t>
      </w:r>
    </w:p>
    <w:p w:rsidR="00421AE2" w:rsidRPr="00421AE2" w:rsidRDefault="00421AE2" w:rsidP="00421AE2">
      <w:pPr>
        <w:ind w:firstLine="0"/>
        <w:jc w:val="both"/>
        <w:rPr>
          <w:rFonts w:ascii="Gill Sans MT" w:eastAsia="Times New Roman" w:hAnsi="Gill Sans MT" w:cs="Gill Sans MT"/>
        </w:rPr>
      </w:pPr>
    </w:p>
    <w:p w:rsidR="00421AE2" w:rsidRPr="00421AE2" w:rsidRDefault="00421AE2" w:rsidP="00421AE2">
      <w:pPr>
        <w:ind w:firstLine="0"/>
        <w:jc w:val="both"/>
        <w:rPr>
          <w:rFonts w:ascii="Gill Sans MT" w:eastAsia="Times New Roman" w:hAnsi="Gill Sans MT" w:cs="Gill Sans MT"/>
        </w:rPr>
      </w:pPr>
      <w:r w:rsidRPr="00421AE2">
        <w:rPr>
          <w:rFonts w:ascii="Gill Sans MT" w:eastAsia="Times New Roman" w:hAnsi="Gill Sans MT" w:cs="Gill Sans MT"/>
        </w:rPr>
        <w:t xml:space="preserve">A partir des informations fournies par le prestataire et stockées dans son SIG, </w:t>
      </w:r>
      <w:r w:rsidR="003846B1" w:rsidRPr="00304161">
        <w:rPr>
          <w:rFonts w:ascii="Gill Sans MT" w:eastAsia="Times New Roman" w:hAnsi="Gill Sans MT" w:cs="Gill Sans MT"/>
          <w:highlight w:val="magenta"/>
        </w:rPr>
        <w:t>l’Agglomération</w:t>
      </w:r>
      <w:r w:rsidRPr="00421AE2">
        <w:rPr>
          <w:rFonts w:ascii="Gill Sans MT" w:eastAsia="Times New Roman" w:hAnsi="Gill Sans MT" w:cs="Gill Sans MT"/>
        </w:rPr>
        <w:t xml:space="preserve"> souhaite pouvoir :</w:t>
      </w:r>
    </w:p>
    <w:p w:rsidR="00421AE2" w:rsidRPr="00421AE2" w:rsidRDefault="00421AE2" w:rsidP="00421AE2">
      <w:pPr>
        <w:ind w:firstLine="0"/>
        <w:jc w:val="both"/>
        <w:rPr>
          <w:rFonts w:ascii="Gill Sans MT" w:eastAsia="Times New Roman" w:hAnsi="Gill Sans MT" w:cs="Gill Sans MT"/>
        </w:rPr>
      </w:pPr>
    </w:p>
    <w:p w:rsidR="00421AE2" w:rsidRPr="00421AE2" w:rsidRDefault="00421AE2" w:rsidP="00421AE2">
      <w:pPr>
        <w:numPr>
          <w:ilvl w:val="0"/>
          <w:numId w:val="10"/>
        </w:numPr>
        <w:jc w:val="both"/>
        <w:rPr>
          <w:rFonts w:ascii="Gill Sans MT" w:eastAsia="Times New Roman" w:hAnsi="Gill Sans MT" w:cs="Gill Sans MT"/>
        </w:rPr>
      </w:pPr>
      <w:r w:rsidRPr="00421AE2">
        <w:rPr>
          <w:rFonts w:ascii="Gill Sans MT" w:eastAsia="Times New Roman" w:hAnsi="Gill Sans MT" w:cs="Gill Sans MT"/>
        </w:rPr>
        <w:t xml:space="preserve">réaliser des cartes à la demande, </w:t>
      </w:r>
    </w:p>
    <w:p w:rsidR="00421AE2" w:rsidRPr="00421AE2" w:rsidRDefault="00421AE2" w:rsidP="00421AE2">
      <w:pPr>
        <w:numPr>
          <w:ilvl w:val="0"/>
          <w:numId w:val="10"/>
        </w:numPr>
        <w:jc w:val="both"/>
        <w:rPr>
          <w:rFonts w:ascii="Gill Sans MT" w:eastAsia="Times New Roman" w:hAnsi="Gill Sans MT" w:cs="Gill Sans MT"/>
        </w:rPr>
      </w:pPr>
      <w:r w:rsidRPr="00421AE2">
        <w:rPr>
          <w:rFonts w:ascii="Gill Sans MT" w:eastAsia="Times New Roman" w:hAnsi="Gill Sans MT" w:cs="Gill Sans MT"/>
        </w:rPr>
        <w:t>faire des analyses spatiales et croiser les informations « bruit » avec des informations du SIG,</w:t>
      </w:r>
    </w:p>
    <w:p w:rsidR="00421AE2" w:rsidRPr="00421AE2" w:rsidRDefault="00421AE2" w:rsidP="00421AE2">
      <w:pPr>
        <w:numPr>
          <w:ilvl w:val="0"/>
          <w:numId w:val="10"/>
        </w:numPr>
        <w:jc w:val="both"/>
        <w:rPr>
          <w:rFonts w:ascii="Gill Sans MT" w:eastAsia="Times New Roman" w:hAnsi="Gill Sans MT" w:cs="Gill Sans MT"/>
        </w:rPr>
      </w:pPr>
      <w:r w:rsidRPr="00421AE2">
        <w:rPr>
          <w:rFonts w:ascii="Gill Sans MT" w:eastAsia="Times New Roman" w:hAnsi="Gill Sans MT" w:cs="Gill Sans MT"/>
        </w:rPr>
        <w:t xml:space="preserve">mettre à disposition, dans les communes et les services de </w:t>
      </w:r>
      <w:r w:rsidR="003846B1" w:rsidRPr="00304161">
        <w:rPr>
          <w:rFonts w:ascii="Gill Sans MT" w:eastAsia="Times New Roman" w:hAnsi="Gill Sans MT" w:cs="Gill Sans MT"/>
          <w:highlight w:val="magenta"/>
        </w:rPr>
        <w:t>l’Agglomération</w:t>
      </w:r>
      <w:r w:rsidRPr="00421AE2">
        <w:rPr>
          <w:rFonts w:ascii="Gill Sans MT" w:eastAsia="Times New Roman" w:hAnsi="Gill Sans MT" w:cs="Gill Sans MT"/>
        </w:rPr>
        <w:t xml:space="preserve"> les données bruit  par une application WEB (Intranet et Extranet) représentant un outil de suivi </w:t>
      </w:r>
    </w:p>
    <w:p w:rsidR="00421AE2" w:rsidRPr="00421AE2" w:rsidRDefault="00421AE2" w:rsidP="00421AE2">
      <w:pPr>
        <w:ind w:firstLine="0"/>
        <w:jc w:val="both"/>
        <w:rPr>
          <w:rFonts w:ascii="Gill Sans MT" w:eastAsia="Times New Roman" w:hAnsi="Gill Sans MT" w:cs="Gill Sans MT"/>
        </w:rPr>
      </w:pPr>
    </w:p>
    <w:p w:rsidR="00421AE2" w:rsidRPr="00421AE2" w:rsidRDefault="00421AE2" w:rsidP="00421AE2">
      <w:pPr>
        <w:ind w:firstLine="0"/>
        <w:jc w:val="both"/>
        <w:rPr>
          <w:rFonts w:ascii="Gill Sans MT" w:eastAsia="Times New Roman" w:hAnsi="Gill Sans MT" w:cs="Gill Sans MT"/>
        </w:rPr>
      </w:pPr>
      <w:r w:rsidRPr="00421AE2">
        <w:rPr>
          <w:rFonts w:ascii="Gill Sans MT" w:eastAsia="Times New Roman" w:hAnsi="Gill Sans MT" w:cs="Gill Sans MT"/>
        </w:rPr>
        <w:t xml:space="preserve">Le prestataire indiquera dans son mémoire technique comment seront structurées les données géographiques que </w:t>
      </w:r>
      <w:r w:rsidR="003846B1" w:rsidRPr="00304161">
        <w:rPr>
          <w:rFonts w:ascii="Gill Sans MT" w:eastAsia="Times New Roman" w:hAnsi="Gill Sans MT" w:cs="Gill Sans MT"/>
          <w:highlight w:val="magenta"/>
        </w:rPr>
        <w:t>l’Agglomération</w:t>
      </w:r>
      <w:r w:rsidR="003846B1" w:rsidRPr="00421AE2">
        <w:rPr>
          <w:rFonts w:ascii="Gill Sans MT" w:eastAsia="Times New Roman" w:hAnsi="Gill Sans MT" w:cs="Gill Sans MT"/>
        </w:rPr>
        <w:t xml:space="preserve"> </w:t>
      </w:r>
      <w:r w:rsidRPr="00421AE2">
        <w:rPr>
          <w:rFonts w:ascii="Gill Sans MT" w:eastAsia="Times New Roman" w:hAnsi="Gill Sans MT" w:cs="Gill Sans MT"/>
        </w:rPr>
        <w:t>souhaite intégrer dans son SIG Communautaire.</w:t>
      </w:r>
    </w:p>
    <w:p w:rsidR="00421AE2" w:rsidRPr="00421AE2" w:rsidRDefault="00421AE2" w:rsidP="00421AE2">
      <w:pPr>
        <w:ind w:firstLine="0"/>
        <w:jc w:val="both"/>
        <w:rPr>
          <w:rFonts w:ascii="Gill Sans MT" w:eastAsia="Times New Roman" w:hAnsi="Gill Sans MT" w:cs="Gill Sans MT"/>
        </w:rPr>
      </w:pPr>
    </w:p>
    <w:p w:rsidR="00421AE2" w:rsidRPr="00421AE2" w:rsidRDefault="00421AE2" w:rsidP="00421AE2">
      <w:pPr>
        <w:ind w:firstLine="0"/>
        <w:jc w:val="both"/>
        <w:rPr>
          <w:rFonts w:ascii="Gill Sans MT" w:eastAsia="Times New Roman" w:hAnsi="Gill Sans MT" w:cs="Gill Sans MT"/>
        </w:rPr>
      </w:pPr>
      <w:r w:rsidRPr="00421AE2">
        <w:rPr>
          <w:rFonts w:ascii="Gill Sans MT" w:eastAsia="Times New Roman" w:hAnsi="Gill Sans MT" w:cs="Gill Sans MT"/>
        </w:rPr>
        <w:t xml:space="preserve">Une réunion entre le prestataire et </w:t>
      </w:r>
      <w:r w:rsidR="003846B1" w:rsidRPr="00304161">
        <w:rPr>
          <w:rFonts w:ascii="Gill Sans MT" w:eastAsia="Times New Roman" w:hAnsi="Gill Sans MT" w:cs="Gill Sans MT"/>
          <w:highlight w:val="magenta"/>
        </w:rPr>
        <w:t>l’Agglomération</w:t>
      </w:r>
      <w:r w:rsidRPr="00421AE2">
        <w:rPr>
          <w:rFonts w:ascii="Gill Sans MT" w:eastAsia="Times New Roman" w:hAnsi="Gill Sans MT" w:cs="Gill Sans MT"/>
        </w:rPr>
        <w:t xml:space="preserve">, au début de la prestation, définira précisément l’identification et la structuration des informations à intégrer dans le SIG Communautaire. Le reste des documents produits par le prestataire seront remis à </w:t>
      </w:r>
      <w:r w:rsidR="003846B1" w:rsidRPr="00304161">
        <w:rPr>
          <w:rFonts w:ascii="Gill Sans MT" w:eastAsia="Times New Roman" w:hAnsi="Gill Sans MT" w:cs="Gill Sans MT"/>
          <w:highlight w:val="magenta"/>
        </w:rPr>
        <w:t>l’Agglomération</w:t>
      </w:r>
      <w:r w:rsidR="003846B1" w:rsidRPr="00421AE2">
        <w:rPr>
          <w:rFonts w:ascii="Gill Sans MT" w:eastAsia="Times New Roman" w:hAnsi="Gill Sans MT" w:cs="Gill Sans MT"/>
        </w:rPr>
        <w:t xml:space="preserve"> </w:t>
      </w:r>
      <w:r w:rsidRPr="00421AE2">
        <w:rPr>
          <w:rFonts w:ascii="Gill Sans MT" w:eastAsia="Times New Roman" w:hAnsi="Gill Sans MT" w:cs="Gill Sans MT"/>
        </w:rPr>
        <w:t>sous forme de papier et numérique (format Word</w:t>
      </w:r>
      <w:r w:rsidRPr="00421AE2">
        <w:rPr>
          <w:rFonts w:ascii="Gill Sans MT" w:eastAsia="Times New Roman" w:hAnsi="Gill Sans MT" w:cs="Gill Sans MT"/>
        </w:rPr>
        <w:sym w:font="Symbol" w:char="F0D2"/>
      </w:r>
      <w:r w:rsidRPr="00421AE2">
        <w:rPr>
          <w:rFonts w:ascii="Gill Sans MT" w:eastAsia="Times New Roman" w:hAnsi="Gill Sans MT" w:cs="Gill Sans MT"/>
        </w:rPr>
        <w:t>, Power Point</w:t>
      </w:r>
      <w:r w:rsidRPr="00421AE2">
        <w:rPr>
          <w:rFonts w:ascii="Gill Sans MT" w:eastAsia="Times New Roman" w:hAnsi="Gill Sans MT" w:cs="Gill Sans MT"/>
        </w:rPr>
        <w:sym w:font="Symbol" w:char="F0D2"/>
      </w:r>
      <w:r w:rsidRPr="00421AE2">
        <w:rPr>
          <w:rFonts w:ascii="Gill Sans MT" w:eastAsia="Times New Roman" w:hAnsi="Gill Sans MT" w:cs="Gill Sans MT"/>
        </w:rPr>
        <w:t xml:space="preserve"> ou Acrobat</w:t>
      </w:r>
      <w:r w:rsidRPr="00421AE2">
        <w:rPr>
          <w:rFonts w:ascii="Gill Sans MT" w:eastAsia="Times New Roman" w:hAnsi="Gill Sans MT" w:cs="Gill Sans MT"/>
        </w:rPr>
        <w:sym w:font="Symbol" w:char="F0D2"/>
      </w:r>
      <w:r w:rsidRPr="00421AE2">
        <w:rPr>
          <w:rFonts w:ascii="Gill Sans MT" w:eastAsia="Times New Roman" w:hAnsi="Gill Sans MT" w:cs="Gill Sans MT"/>
        </w:rPr>
        <w:t>).</w:t>
      </w:r>
    </w:p>
    <w:p w:rsidR="00421AE2" w:rsidRPr="00421AE2" w:rsidRDefault="00421AE2" w:rsidP="00421AE2">
      <w:pPr>
        <w:ind w:firstLine="0"/>
        <w:jc w:val="both"/>
        <w:rPr>
          <w:rFonts w:ascii="Gill Sans MT" w:eastAsia="Times New Roman" w:hAnsi="Gill Sans MT" w:cs="Gill Sans MT"/>
        </w:rPr>
      </w:pPr>
    </w:p>
    <w:p w:rsidR="00421AE2" w:rsidRPr="00421AE2" w:rsidRDefault="00421AE2" w:rsidP="00421AE2">
      <w:pPr>
        <w:ind w:firstLine="0"/>
        <w:jc w:val="both"/>
        <w:rPr>
          <w:rFonts w:ascii="Gill Sans MT" w:eastAsia="Times New Roman" w:hAnsi="Gill Sans MT" w:cs="Gill Sans MT"/>
        </w:rPr>
      </w:pPr>
      <w:r w:rsidRPr="00421AE2">
        <w:rPr>
          <w:rFonts w:ascii="Gill Sans MT" w:eastAsia="Times New Roman" w:hAnsi="Gill Sans MT" w:cs="Gill Sans MT"/>
          <w:highlight w:val="yellow"/>
        </w:rPr>
        <w:t>Une étape de validation consistera en XXX mesures de bruit en différents points du territoire. Ces mesures auront également pour objectif de s’assurer de la cohérence des calculs utilisés dans les modèles informatiques (calage des modèles de simulation). Le protocole et les normes de calcul utilisées feront l’objet d’un rapport de mesure.</w:t>
      </w:r>
    </w:p>
    <w:p w:rsidR="00421AE2" w:rsidRPr="00421AE2" w:rsidRDefault="00421AE2" w:rsidP="00421AE2">
      <w:pPr>
        <w:ind w:firstLine="0"/>
        <w:jc w:val="both"/>
        <w:rPr>
          <w:rFonts w:ascii="Gill Sans MT" w:eastAsia="Times New Roman" w:hAnsi="Gill Sans MT" w:cs="Gill Sans MT"/>
        </w:rPr>
      </w:pPr>
    </w:p>
    <w:p w:rsidR="00500A52" w:rsidRDefault="00500A52">
      <w:pPr>
        <w:ind w:firstLine="0"/>
        <w:jc w:val="both"/>
        <w:rPr>
          <w:rFonts w:ascii="Gill Sans MT" w:hAnsi="Gill Sans MT" w:cs="Gill Sans MT"/>
          <w:i/>
          <w:iCs/>
        </w:rPr>
      </w:pPr>
    </w:p>
    <w:p w:rsidR="008D1D13" w:rsidRDefault="008D1D13">
      <w:pPr>
        <w:ind w:firstLine="0"/>
        <w:jc w:val="both"/>
        <w:rPr>
          <w:rFonts w:ascii="Gill Sans MT" w:hAnsi="Gill Sans MT" w:cs="Gill Sans MT"/>
          <w:i/>
          <w:iCs/>
        </w:rPr>
      </w:pPr>
    </w:p>
    <w:p w:rsidR="008D1D13" w:rsidRDefault="008D1D13">
      <w:pPr>
        <w:ind w:firstLine="0"/>
        <w:jc w:val="both"/>
        <w:rPr>
          <w:rFonts w:ascii="Gill Sans MT" w:hAnsi="Gill Sans MT" w:cs="Gill Sans MT"/>
          <w:i/>
          <w:iCs/>
        </w:rPr>
      </w:pPr>
    </w:p>
    <w:p w:rsidR="008D1D13" w:rsidRDefault="008D1D13">
      <w:pPr>
        <w:ind w:firstLine="0"/>
        <w:jc w:val="both"/>
        <w:rPr>
          <w:rFonts w:ascii="Gill Sans MT" w:hAnsi="Gill Sans MT" w:cs="Gill Sans MT"/>
          <w:i/>
          <w:iCs/>
        </w:rPr>
      </w:pPr>
    </w:p>
    <w:p w:rsidR="008D1D13" w:rsidRDefault="008D1D13">
      <w:pPr>
        <w:ind w:firstLine="0"/>
        <w:jc w:val="both"/>
        <w:rPr>
          <w:rFonts w:ascii="Gill Sans MT" w:hAnsi="Gill Sans MT" w:cs="Gill Sans MT"/>
          <w:i/>
          <w:iCs/>
        </w:rPr>
      </w:pPr>
    </w:p>
    <w:p w:rsidR="008D1D13" w:rsidRDefault="008D1D13">
      <w:pPr>
        <w:ind w:firstLine="0"/>
        <w:jc w:val="both"/>
        <w:rPr>
          <w:rFonts w:ascii="Gill Sans MT" w:hAnsi="Gill Sans MT" w:cs="Gill Sans MT"/>
          <w:i/>
          <w:iCs/>
        </w:rPr>
      </w:pPr>
    </w:p>
    <w:p w:rsidR="008D1D13" w:rsidRDefault="008D1D13">
      <w:pPr>
        <w:ind w:firstLine="0"/>
        <w:jc w:val="both"/>
        <w:rPr>
          <w:rFonts w:ascii="Gill Sans MT" w:hAnsi="Gill Sans MT" w:cs="Gill Sans MT"/>
          <w:i/>
          <w:iCs/>
        </w:rPr>
      </w:pPr>
    </w:p>
    <w:p w:rsidR="008D1D13" w:rsidRDefault="008D1D13">
      <w:pPr>
        <w:ind w:firstLine="0"/>
        <w:jc w:val="both"/>
        <w:rPr>
          <w:rFonts w:ascii="Gill Sans MT" w:hAnsi="Gill Sans MT" w:cs="Gill Sans MT"/>
          <w:i/>
          <w:iCs/>
        </w:rPr>
      </w:pPr>
    </w:p>
    <w:p w:rsidR="008D1D13" w:rsidRDefault="008D1D13">
      <w:pPr>
        <w:ind w:firstLine="0"/>
        <w:jc w:val="both"/>
        <w:rPr>
          <w:rFonts w:ascii="Gill Sans MT" w:hAnsi="Gill Sans MT" w:cs="Gill Sans MT"/>
          <w:i/>
          <w:iCs/>
        </w:rPr>
      </w:pPr>
    </w:p>
    <w:p w:rsidR="008D1D13" w:rsidRDefault="008D1D13">
      <w:pPr>
        <w:ind w:firstLine="0"/>
        <w:jc w:val="both"/>
        <w:rPr>
          <w:rFonts w:ascii="Gill Sans MT" w:hAnsi="Gill Sans MT" w:cs="Gill Sans MT"/>
          <w:i/>
          <w:iCs/>
        </w:rPr>
      </w:pPr>
    </w:p>
    <w:p w:rsidR="008D1D13" w:rsidRDefault="008D1D13">
      <w:pPr>
        <w:ind w:firstLine="0"/>
        <w:jc w:val="both"/>
        <w:rPr>
          <w:rFonts w:ascii="Gill Sans MT" w:hAnsi="Gill Sans MT" w:cs="Gill Sans MT"/>
          <w:i/>
          <w:iCs/>
        </w:rPr>
      </w:pPr>
    </w:p>
    <w:p w:rsidR="008D1D13" w:rsidRDefault="008D1D13">
      <w:pPr>
        <w:ind w:firstLine="0"/>
        <w:jc w:val="both"/>
        <w:rPr>
          <w:rFonts w:ascii="Gill Sans MT" w:hAnsi="Gill Sans MT" w:cs="Gill Sans MT"/>
          <w:i/>
          <w:iCs/>
        </w:rPr>
      </w:pPr>
    </w:p>
    <w:p w:rsidR="008D1D13" w:rsidRDefault="008D1D13">
      <w:pPr>
        <w:ind w:firstLine="0"/>
        <w:jc w:val="both"/>
        <w:rPr>
          <w:rFonts w:ascii="Gill Sans MT" w:hAnsi="Gill Sans MT" w:cs="Gill Sans MT"/>
          <w:i/>
          <w:iCs/>
        </w:rPr>
      </w:pPr>
    </w:p>
    <w:p w:rsidR="008D1D13" w:rsidRDefault="008D1D13">
      <w:pPr>
        <w:ind w:firstLine="0"/>
        <w:jc w:val="both"/>
        <w:rPr>
          <w:rFonts w:ascii="Gill Sans MT" w:hAnsi="Gill Sans MT" w:cs="Gill Sans MT"/>
          <w:i/>
          <w:iCs/>
        </w:rPr>
      </w:pPr>
    </w:p>
    <w:p w:rsidR="008D1D13" w:rsidRDefault="008D1D13">
      <w:pPr>
        <w:ind w:firstLine="0"/>
        <w:jc w:val="both"/>
        <w:rPr>
          <w:rFonts w:ascii="Gill Sans MT" w:hAnsi="Gill Sans MT" w:cs="Gill Sans MT"/>
          <w:i/>
          <w:iCs/>
        </w:rPr>
      </w:pPr>
    </w:p>
    <w:p w:rsidR="008D1D13" w:rsidRDefault="008D1D13">
      <w:pPr>
        <w:ind w:firstLine="0"/>
        <w:jc w:val="both"/>
        <w:rPr>
          <w:rFonts w:ascii="Gill Sans MT" w:hAnsi="Gill Sans MT" w:cs="Gill Sans MT"/>
          <w:i/>
          <w:iCs/>
        </w:rPr>
      </w:pPr>
    </w:p>
    <w:p w:rsidR="008D1D13" w:rsidRDefault="008D1D13">
      <w:pPr>
        <w:ind w:firstLine="0"/>
        <w:jc w:val="both"/>
        <w:rPr>
          <w:rFonts w:ascii="Gill Sans MT" w:hAnsi="Gill Sans MT" w:cs="Gill Sans MT"/>
          <w:i/>
          <w:iCs/>
        </w:rPr>
      </w:pPr>
    </w:p>
    <w:p w:rsidR="008D1D13" w:rsidRDefault="008D1D13">
      <w:pPr>
        <w:ind w:firstLine="0"/>
        <w:jc w:val="both"/>
        <w:rPr>
          <w:rFonts w:ascii="Gill Sans MT" w:hAnsi="Gill Sans MT" w:cs="Gill Sans MT"/>
          <w:i/>
          <w:iCs/>
        </w:rPr>
      </w:pPr>
    </w:p>
    <w:p w:rsidR="008D1D13" w:rsidRDefault="008D1D13">
      <w:pPr>
        <w:ind w:firstLine="0"/>
        <w:jc w:val="both"/>
        <w:rPr>
          <w:rFonts w:ascii="Gill Sans MT" w:hAnsi="Gill Sans MT" w:cs="Gill Sans MT"/>
          <w:i/>
          <w:iCs/>
        </w:rPr>
      </w:pPr>
    </w:p>
    <w:p w:rsidR="008D1D13" w:rsidRDefault="008D1D13">
      <w:pPr>
        <w:ind w:firstLine="0"/>
        <w:jc w:val="both"/>
        <w:rPr>
          <w:rFonts w:ascii="Gill Sans MT" w:hAnsi="Gill Sans MT" w:cs="Gill Sans MT"/>
          <w:i/>
          <w:iCs/>
        </w:rPr>
      </w:pPr>
    </w:p>
    <w:p w:rsidR="008D1D13" w:rsidRDefault="008D1D13">
      <w:pPr>
        <w:ind w:firstLine="0"/>
        <w:jc w:val="both"/>
        <w:rPr>
          <w:rFonts w:ascii="Gill Sans MT" w:hAnsi="Gill Sans MT" w:cs="Gill Sans MT"/>
          <w:i/>
          <w:iCs/>
        </w:rPr>
      </w:pPr>
    </w:p>
    <w:p w:rsidR="00500A52" w:rsidRPr="009A6172" w:rsidRDefault="00500A52">
      <w:pPr>
        <w:pStyle w:val="StyleTitre2Gauche0cmSuspendu102cmAvant6ptA"/>
        <w:rPr>
          <w:rFonts w:ascii="Times New Roman" w:hAnsi="Times New Roman" w:cs="Times New Roman"/>
          <w:color w:val="auto"/>
        </w:rPr>
      </w:pPr>
      <w:bookmarkStart w:id="37" w:name="_Toc382899395"/>
      <w:r w:rsidRPr="009A6172">
        <w:rPr>
          <w:rFonts w:ascii="Times New Roman" w:hAnsi="Times New Roman" w:cs="Times New Roman"/>
          <w:color w:val="auto"/>
        </w:rPr>
        <w:lastRenderedPageBreak/>
        <w:t>Phase 2 : Réalisation du PPBE</w:t>
      </w:r>
      <w:bookmarkEnd w:id="37"/>
    </w:p>
    <w:p w:rsidR="00421AE2" w:rsidRPr="00421AE2" w:rsidRDefault="00421AE2" w:rsidP="00421AE2">
      <w:pPr>
        <w:ind w:firstLine="0"/>
        <w:jc w:val="both"/>
        <w:rPr>
          <w:rFonts w:ascii="Gill Sans MT" w:eastAsia="Times New Roman" w:hAnsi="Gill Sans MT" w:cs="Gill Sans MT"/>
        </w:rPr>
      </w:pPr>
      <w:bookmarkStart w:id="38" w:name="_Toc313955643"/>
      <w:r w:rsidRPr="00421AE2">
        <w:rPr>
          <w:rFonts w:ascii="Gill Sans MT" w:eastAsia="Times New Roman" w:hAnsi="Gill Sans MT" w:cs="Gill Sans MT"/>
        </w:rPr>
        <w:t xml:space="preserve">Avec l’ensemble des acteurs bruit du territoire, </w:t>
      </w:r>
      <w:r w:rsidR="003846B1" w:rsidRPr="00304161">
        <w:rPr>
          <w:rFonts w:ascii="Gill Sans MT" w:eastAsia="Times New Roman" w:hAnsi="Gill Sans MT" w:cs="Gill Sans MT"/>
          <w:highlight w:val="magenta"/>
        </w:rPr>
        <w:t>l’Agglomération</w:t>
      </w:r>
      <w:r w:rsidR="003846B1" w:rsidRPr="00421AE2">
        <w:rPr>
          <w:rFonts w:ascii="Gill Sans MT" w:eastAsia="Times New Roman" w:hAnsi="Gill Sans MT" w:cs="Gill Sans MT"/>
        </w:rPr>
        <w:t xml:space="preserve"> </w:t>
      </w:r>
      <w:r w:rsidRPr="00421AE2">
        <w:rPr>
          <w:rFonts w:ascii="Gill Sans MT" w:eastAsia="Times New Roman" w:hAnsi="Gill Sans MT" w:cs="Gill Sans MT"/>
        </w:rPr>
        <w:t>doit mettre en place un Plan de Prévention du Bruit dans l’Environnement afin de traiter les zones à enjeux, de prévenir les effets du bruit et également de protéger les zones calmes.</w:t>
      </w:r>
    </w:p>
    <w:p w:rsidR="00421AE2" w:rsidRPr="00421AE2" w:rsidRDefault="00421AE2" w:rsidP="00421AE2">
      <w:pPr>
        <w:ind w:firstLine="0"/>
        <w:jc w:val="both"/>
        <w:rPr>
          <w:rFonts w:ascii="Gill Sans MT" w:eastAsia="Times New Roman" w:hAnsi="Gill Sans MT" w:cs="Gill Sans MT"/>
        </w:rPr>
      </w:pPr>
    </w:p>
    <w:p w:rsidR="00421AE2" w:rsidRPr="00421AE2" w:rsidRDefault="00421AE2" w:rsidP="00421AE2">
      <w:pPr>
        <w:ind w:firstLine="0"/>
        <w:jc w:val="both"/>
        <w:rPr>
          <w:rFonts w:ascii="Gill Sans MT" w:eastAsia="Times New Roman" w:hAnsi="Gill Sans MT" w:cs="Gill Sans MT"/>
        </w:rPr>
      </w:pPr>
      <w:r w:rsidRPr="00421AE2">
        <w:rPr>
          <w:rFonts w:ascii="Gill Sans MT" w:eastAsia="Times New Roman" w:hAnsi="Gill Sans MT" w:cs="Gill Sans MT"/>
        </w:rPr>
        <w:t>Afin que le Comité de Pilotage puisse programmer et arrêter les mesures à mettre en œuvre (par les autorités compétentes) pour les 5 années à venir, le bureau d’études proposera, avec l’aide du Comité technique</w:t>
      </w:r>
      <w:r w:rsidRPr="00421AE2">
        <w:rPr>
          <w:rFonts w:ascii="Gill Sans MT" w:eastAsia="Times New Roman" w:hAnsi="Gill Sans MT" w:cs="Gill Sans MT"/>
          <w:b/>
          <w:bCs/>
        </w:rPr>
        <w:t>, une hiérarchisation des zones à enjeux à traiter à court et long terme</w:t>
      </w:r>
      <w:r w:rsidRPr="00421AE2">
        <w:rPr>
          <w:rFonts w:ascii="Gill Sans MT" w:eastAsia="Times New Roman" w:hAnsi="Gill Sans MT" w:cs="Gill Sans MT"/>
        </w:rPr>
        <w:t xml:space="preserve"> en fonction notamment :</w:t>
      </w:r>
    </w:p>
    <w:p w:rsidR="00421AE2" w:rsidRPr="00421AE2" w:rsidRDefault="00421AE2" w:rsidP="00421AE2">
      <w:pPr>
        <w:ind w:firstLine="0"/>
        <w:jc w:val="both"/>
        <w:rPr>
          <w:rFonts w:ascii="Gill Sans MT" w:eastAsia="Times New Roman" w:hAnsi="Gill Sans MT" w:cs="Gill Sans MT"/>
        </w:rPr>
      </w:pPr>
    </w:p>
    <w:p w:rsidR="00421AE2" w:rsidRPr="00421AE2" w:rsidRDefault="00421AE2" w:rsidP="00421AE2">
      <w:pPr>
        <w:numPr>
          <w:ilvl w:val="0"/>
          <w:numId w:val="11"/>
        </w:numPr>
        <w:jc w:val="both"/>
        <w:rPr>
          <w:rFonts w:ascii="Gill Sans MT" w:eastAsia="Times New Roman" w:hAnsi="Gill Sans MT" w:cs="Gill Sans MT"/>
        </w:rPr>
      </w:pPr>
      <w:r w:rsidRPr="00421AE2">
        <w:rPr>
          <w:rFonts w:ascii="Gill Sans MT" w:eastAsia="Times New Roman" w:hAnsi="Gill Sans MT" w:cs="Gill Sans MT"/>
        </w:rPr>
        <w:t>des niveaux sonores évalués,</w:t>
      </w:r>
    </w:p>
    <w:p w:rsidR="00421AE2" w:rsidRPr="00421AE2" w:rsidRDefault="00421AE2" w:rsidP="00421AE2">
      <w:pPr>
        <w:numPr>
          <w:ilvl w:val="0"/>
          <w:numId w:val="11"/>
        </w:numPr>
        <w:jc w:val="both"/>
        <w:rPr>
          <w:rFonts w:ascii="Gill Sans MT" w:eastAsia="Times New Roman" w:hAnsi="Gill Sans MT" w:cs="Gill Sans MT"/>
        </w:rPr>
      </w:pPr>
      <w:r w:rsidRPr="00421AE2">
        <w:rPr>
          <w:rFonts w:ascii="Gill Sans MT" w:eastAsia="Times New Roman" w:hAnsi="Gill Sans MT" w:cs="Gill Sans MT"/>
        </w:rPr>
        <w:t>du nombre de personnes résidant dans ces zones exposées au bruit,</w:t>
      </w:r>
    </w:p>
    <w:p w:rsidR="00421AE2" w:rsidRPr="00421AE2" w:rsidRDefault="00421AE2" w:rsidP="00421AE2">
      <w:pPr>
        <w:numPr>
          <w:ilvl w:val="0"/>
          <w:numId w:val="11"/>
        </w:numPr>
        <w:jc w:val="both"/>
        <w:rPr>
          <w:rFonts w:ascii="Gill Sans MT" w:eastAsia="Times New Roman" w:hAnsi="Gill Sans MT" w:cs="Gill Sans MT"/>
        </w:rPr>
      </w:pPr>
      <w:r w:rsidRPr="00421AE2">
        <w:rPr>
          <w:rFonts w:ascii="Gill Sans MT" w:eastAsia="Times New Roman" w:hAnsi="Gill Sans MT" w:cs="Gill Sans MT"/>
        </w:rPr>
        <w:t>du type de bâti à l’intérieur des zones calmes : habitat horizontal, habitat vertical, zones d’activités, industries, établissements sensibles, projets d’aménagements,…</w:t>
      </w:r>
    </w:p>
    <w:p w:rsidR="00421AE2" w:rsidRPr="00421AE2" w:rsidRDefault="00421AE2" w:rsidP="00421AE2">
      <w:pPr>
        <w:numPr>
          <w:ilvl w:val="0"/>
          <w:numId w:val="11"/>
        </w:numPr>
        <w:jc w:val="both"/>
        <w:rPr>
          <w:rFonts w:ascii="Gill Sans MT" w:eastAsia="Times New Roman" w:hAnsi="Gill Sans MT" w:cs="Gill Sans MT"/>
        </w:rPr>
      </w:pPr>
      <w:r w:rsidRPr="00421AE2">
        <w:rPr>
          <w:rFonts w:ascii="Gill Sans MT" w:eastAsia="Times New Roman" w:hAnsi="Gill Sans MT" w:cs="Gill Sans MT"/>
        </w:rPr>
        <w:t>des éventuels travaux acoustiques déjà réalisés pour protéger la zone ou en projet,</w:t>
      </w:r>
    </w:p>
    <w:p w:rsidR="00421AE2" w:rsidRPr="00421AE2" w:rsidRDefault="00421AE2" w:rsidP="00421AE2">
      <w:pPr>
        <w:ind w:firstLine="0"/>
        <w:jc w:val="both"/>
        <w:rPr>
          <w:rFonts w:ascii="Gill Sans MT" w:eastAsia="Times New Roman" w:hAnsi="Gill Sans MT" w:cs="Gill Sans MT"/>
        </w:rPr>
      </w:pPr>
    </w:p>
    <w:p w:rsidR="00421AE2" w:rsidRPr="00421AE2" w:rsidRDefault="00421AE2" w:rsidP="00421AE2">
      <w:pPr>
        <w:ind w:firstLine="0"/>
        <w:jc w:val="both"/>
        <w:rPr>
          <w:rFonts w:ascii="Gill Sans MT" w:eastAsia="Times New Roman" w:hAnsi="Gill Sans MT" w:cs="Gill Sans MT"/>
        </w:rPr>
      </w:pPr>
      <w:r w:rsidRPr="00421AE2">
        <w:rPr>
          <w:rFonts w:ascii="Gill Sans MT" w:eastAsia="Times New Roman" w:hAnsi="Gill Sans MT" w:cs="Gill Sans MT"/>
        </w:rPr>
        <w:t xml:space="preserve">A partir de ce constat, le prestataire proposera, grâce aux réunions avec les comités de pilotage et technique,  des solutions pour résorber ces zones bruyantes. Et </w:t>
      </w:r>
      <w:r w:rsidRPr="00421AE2">
        <w:rPr>
          <w:rFonts w:ascii="Gill Sans MT" w:eastAsia="Times New Roman" w:hAnsi="Gill Sans MT" w:cs="Gill Sans MT"/>
          <w:b/>
          <w:bCs/>
        </w:rPr>
        <w:t>pour chaque solution proposée</w:t>
      </w:r>
      <w:r w:rsidRPr="00421AE2">
        <w:rPr>
          <w:rFonts w:ascii="Gill Sans MT" w:eastAsia="Times New Roman" w:hAnsi="Gill Sans MT" w:cs="Gill Sans MT"/>
        </w:rPr>
        <w:t xml:space="preserve">, il procèdera à une analyse </w:t>
      </w:r>
      <w:r w:rsidRPr="00421AE2">
        <w:rPr>
          <w:rFonts w:ascii="Gill Sans MT" w:eastAsia="Times New Roman" w:hAnsi="Gill Sans MT" w:cs="Gill Sans MT"/>
          <w:b/>
          <w:bCs/>
        </w:rPr>
        <w:t>acoustique, technique, et financière</w:t>
      </w:r>
      <w:r w:rsidRPr="00421AE2">
        <w:rPr>
          <w:rFonts w:ascii="Gill Sans MT" w:eastAsia="Times New Roman" w:hAnsi="Gill Sans MT" w:cs="Gill Sans MT"/>
        </w:rPr>
        <w:t xml:space="preserve">. Cette analyse sera valorisée </w:t>
      </w:r>
      <w:r w:rsidRPr="00421AE2">
        <w:rPr>
          <w:rFonts w:ascii="Gill Sans MT" w:eastAsia="Times New Roman" w:hAnsi="Gill Sans MT" w:cs="Gill Sans MT"/>
          <w:b/>
          <w:bCs/>
        </w:rPr>
        <w:t xml:space="preserve">par le nombre de personnes ou de logements susceptibles d’être protégés </w:t>
      </w:r>
      <w:r w:rsidRPr="00421AE2">
        <w:rPr>
          <w:rFonts w:ascii="Gill Sans MT" w:eastAsia="Times New Roman" w:hAnsi="Gill Sans MT" w:cs="Gill Sans MT"/>
        </w:rPr>
        <w:t>par la mise en œuvre des actions de résorptions de points bruits. Pour les autres actions, l’évaluation en termes de diminution du nombre de personnes touchées sera faite au moyen d’outils qualitatifs (gêne, perturbation du sommeil…). Chaque action devra en conséquent être valorisée.</w:t>
      </w:r>
    </w:p>
    <w:p w:rsidR="00421AE2" w:rsidRPr="00421AE2" w:rsidRDefault="00421AE2" w:rsidP="00421AE2">
      <w:pPr>
        <w:autoSpaceDE w:val="0"/>
        <w:autoSpaceDN w:val="0"/>
        <w:adjustRightInd w:val="0"/>
        <w:ind w:firstLine="0"/>
        <w:jc w:val="both"/>
        <w:rPr>
          <w:rFonts w:ascii="Gill Sans MT" w:eastAsia="Times New Roman" w:hAnsi="Gill Sans MT" w:cs="Gill Sans MT"/>
          <w:color w:val="000000"/>
          <w:sz w:val="20"/>
          <w:szCs w:val="20"/>
          <w:lang w:eastAsia="fr-FR"/>
        </w:rPr>
      </w:pPr>
    </w:p>
    <w:p w:rsidR="00421AE2" w:rsidRPr="00421AE2" w:rsidRDefault="00421AE2" w:rsidP="00421AE2">
      <w:pPr>
        <w:autoSpaceDE w:val="0"/>
        <w:autoSpaceDN w:val="0"/>
        <w:adjustRightInd w:val="0"/>
        <w:ind w:firstLine="0"/>
        <w:jc w:val="both"/>
        <w:rPr>
          <w:rFonts w:ascii="Gill Sans MT" w:eastAsia="Times New Roman" w:hAnsi="Gill Sans MT" w:cs="Gill Sans MT"/>
          <w:color w:val="000000"/>
          <w:lang w:eastAsia="fr-FR"/>
        </w:rPr>
      </w:pPr>
      <w:r w:rsidRPr="00421AE2">
        <w:rPr>
          <w:rFonts w:ascii="Gill Sans MT" w:eastAsia="Times New Roman" w:hAnsi="Gill Sans MT" w:cs="Gill Sans MT"/>
          <w:b/>
          <w:bCs/>
          <w:color w:val="000000"/>
          <w:lang w:eastAsia="fr-FR"/>
        </w:rPr>
        <w:t>Les zones calmes</w:t>
      </w:r>
      <w:r w:rsidRPr="00421AE2">
        <w:rPr>
          <w:rFonts w:ascii="Gill Sans MT" w:eastAsia="Times New Roman" w:hAnsi="Gill Sans MT" w:cs="Gill Sans MT"/>
          <w:color w:val="000000"/>
          <w:lang w:eastAsia="fr-FR"/>
        </w:rPr>
        <w:t xml:space="preserve"> (parcs, jardins, forêts, bois, berges, Coulées Vertes, squares…) sont à définir, à préserver voire à créer avec l’autorité compétente en concertation avec les usagers. Cet espace de bien-être doit être perçu comme attractif (jeux, fontaines, parcours de santé, jardins, marchands…). Il s’inscrit dans la valorisation d’un quartier, d’une rue … tout en maîtrisant l’impact sonore.</w:t>
      </w:r>
    </w:p>
    <w:p w:rsidR="00421AE2" w:rsidRPr="00421AE2" w:rsidRDefault="00421AE2" w:rsidP="00421AE2">
      <w:pPr>
        <w:autoSpaceDE w:val="0"/>
        <w:autoSpaceDN w:val="0"/>
        <w:adjustRightInd w:val="0"/>
        <w:ind w:firstLine="0"/>
        <w:jc w:val="both"/>
        <w:rPr>
          <w:rFonts w:ascii="Gill Sans MT" w:eastAsia="Times New Roman" w:hAnsi="Gill Sans MT" w:cs="Gill Sans MT"/>
          <w:color w:val="000000"/>
          <w:sz w:val="20"/>
          <w:szCs w:val="20"/>
          <w:lang w:eastAsia="fr-FR"/>
        </w:rPr>
      </w:pPr>
      <w:r w:rsidRPr="00421AE2">
        <w:rPr>
          <w:rFonts w:ascii="Gill Sans MT" w:eastAsia="Times New Roman" w:hAnsi="Gill Sans MT" w:cs="Gill Sans MT"/>
          <w:color w:val="000000"/>
          <w:lang w:eastAsia="fr-FR"/>
        </w:rPr>
        <w:t xml:space="preserve">Ainsi la notion de zone « calme » prend toute sa signification dans le cadre de l’élaboration des plans de prévention. Afin de faciliter la lecture de l’impact sonore des zones « calmes », celles-ci seront donc clairement identifiées sur les cartes de bruit calculées. Le cas échéant des solutions à mettre en œuvre seront préconisées pour leur préservation ou leur création. </w:t>
      </w:r>
    </w:p>
    <w:p w:rsidR="00421AE2" w:rsidRDefault="00421AE2" w:rsidP="00421AE2">
      <w:pPr>
        <w:ind w:firstLine="0"/>
        <w:jc w:val="both"/>
        <w:rPr>
          <w:rFonts w:ascii="Gill Sans MT" w:eastAsia="Times New Roman" w:hAnsi="Gill Sans MT" w:cs="Gill Sans MT"/>
        </w:rPr>
      </w:pPr>
    </w:p>
    <w:p w:rsidR="00B34F31" w:rsidRDefault="00B34F31" w:rsidP="00421AE2">
      <w:pPr>
        <w:ind w:firstLine="0"/>
        <w:jc w:val="both"/>
        <w:rPr>
          <w:rFonts w:ascii="Gill Sans MT" w:eastAsia="Times New Roman" w:hAnsi="Gill Sans MT" w:cs="Gill Sans MT"/>
        </w:rPr>
      </w:pPr>
    </w:p>
    <w:p w:rsidR="00B34F31" w:rsidRDefault="00B34F31" w:rsidP="00421AE2">
      <w:pPr>
        <w:ind w:firstLine="0"/>
        <w:jc w:val="both"/>
        <w:rPr>
          <w:rFonts w:ascii="Gill Sans MT" w:eastAsia="Times New Roman" w:hAnsi="Gill Sans MT" w:cs="Gill Sans MT"/>
        </w:rPr>
      </w:pPr>
    </w:p>
    <w:p w:rsidR="00B34F31" w:rsidRDefault="00B34F31" w:rsidP="00421AE2">
      <w:pPr>
        <w:ind w:firstLine="0"/>
        <w:jc w:val="both"/>
        <w:rPr>
          <w:rFonts w:ascii="Gill Sans MT" w:eastAsia="Times New Roman" w:hAnsi="Gill Sans MT" w:cs="Gill Sans MT"/>
        </w:rPr>
      </w:pPr>
    </w:p>
    <w:p w:rsidR="00B34F31" w:rsidRDefault="00B34F31" w:rsidP="00421AE2">
      <w:pPr>
        <w:ind w:firstLine="0"/>
        <w:jc w:val="both"/>
        <w:rPr>
          <w:rFonts w:ascii="Gill Sans MT" w:eastAsia="Times New Roman" w:hAnsi="Gill Sans MT" w:cs="Gill Sans MT"/>
        </w:rPr>
      </w:pPr>
    </w:p>
    <w:p w:rsidR="00B34F31" w:rsidRDefault="00B34F31" w:rsidP="00421AE2">
      <w:pPr>
        <w:ind w:firstLine="0"/>
        <w:jc w:val="both"/>
        <w:rPr>
          <w:rFonts w:ascii="Gill Sans MT" w:eastAsia="Times New Roman" w:hAnsi="Gill Sans MT" w:cs="Gill Sans MT"/>
        </w:rPr>
      </w:pPr>
    </w:p>
    <w:p w:rsidR="00B34F31" w:rsidRDefault="00B34F31" w:rsidP="00421AE2">
      <w:pPr>
        <w:ind w:firstLine="0"/>
        <w:jc w:val="both"/>
        <w:rPr>
          <w:rFonts w:ascii="Gill Sans MT" w:eastAsia="Times New Roman" w:hAnsi="Gill Sans MT" w:cs="Gill Sans MT"/>
        </w:rPr>
      </w:pPr>
    </w:p>
    <w:p w:rsidR="00B34F31" w:rsidRDefault="00B34F31" w:rsidP="00421AE2">
      <w:pPr>
        <w:ind w:firstLine="0"/>
        <w:jc w:val="both"/>
        <w:rPr>
          <w:rFonts w:ascii="Gill Sans MT" w:eastAsia="Times New Roman" w:hAnsi="Gill Sans MT" w:cs="Gill Sans MT"/>
        </w:rPr>
      </w:pPr>
    </w:p>
    <w:p w:rsidR="00B34F31" w:rsidRDefault="00B34F31" w:rsidP="00421AE2">
      <w:pPr>
        <w:ind w:firstLine="0"/>
        <w:jc w:val="both"/>
        <w:rPr>
          <w:rFonts w:ascii="Gill Sans MT" w:eastAsia="Times New Roman" w:hAnsi="Gill Sans MT" w:cs="Gill Sans MT"/>
        </w:rPr>
      </w:pPr>
    </w:p>
    <w:p w:rsidR="00B34F31" w:rsidRDefault="00B34F31" w:rsidP="00421AE2">
      <w:pPr>
        <w:ind w:firstLine="0"/>
        <w:jc w:val="both"/>
        <w:rPr>
          <w:rFonts w:ascii="Gill Sans MT" w:eastAsia="Times New Roman" w:hAnsi="Gill Sans MT" w:cs="Gill Sans MT"/>
        </w:rPr>
      </w:pPr>
    </w:p>
    <w:p w:rsidR="00B34F31" w:rsidRDefault="00B34F31" w:rsidP="00421AE2">
      <w:pPr>
        <w:ind w:firstLine="0"/>
        <w:jc w:val="both"/>
        <w:rPr>
          <w:rFonts w:ascii="Gill Sans MT" w:eastAsia="Times New Roman" w:hAnsi="Gill Sans MT" w:cs="Gill Sans MT"/>
        </w:rPr>
      </w:pPr>
    </w:p>
    <w:p w:rsidR="00B34F31" w:rsidRDefault="00B34F31" w:rsidP="00421AE2">
      <w:pPr>
        <w:ind w:firstLine="0"/>
        <w:jc w:val="both"/>
        <w:rPr>
          <w:rFonts w:ascii="Gill Sans MT" w:eastAsia="Times New Roman" w:hAnsi="Gill Sans MT" w:cs="Gill Sans MT"/>
        </w:rPr>
      </w:pPr>
    </w:p>
    <w:p w:rsidR="00B34F31" w:rsidRDefault="00B34F31" w:rsidP="00421AE2">
      <w:pPr>
        <w:ind w:firstLine="0"/>
        <w:jc w:val="both"/>
        <w:rPr>
          <w:rFonts w:ascii="Gill Sans MT" w:eastAsia="Times New Roman" w:hAnsi="Gill Sans MT" w:cs="Gill Sans MT"/>
        </w:rPr>
      </w:pPr>
    </w:p>
    <w:p w:rsidR="00B34F31" w:rsidRDefault="00B34F31" w:rsidP="00421AE2">
      <w:pPr>
        <w:ind w:firstLine="0"/>
        <w:jc w:val="both"/>
        <w:rPr>
          <w:rFonts w:ascii="Gill Sans MT" w:eastAsia="Times New Roman" w:hAnsi="Gill Sans MT" w:cs="Gill Sans MT"/>
        </w:rPr>
      </w:pPr>
    </w:p>
    <w:p w:rsidR="00B34F31" w:rsidRDefault="00B34F31" w:rsidP="00421AE2">
      <w:pPr>
        <w:ind w:firstLine="0"/>
        <w:jc w:val="both"/>
        <w:rPr>
          <w:rFonts w:ascii="Gill Sans MT" w:eastAsia="Times New Roman" w:hAnsi="Gill Sans MT" w:cs="Gill Sans MT"/>
        </w:rPr>
      </w:pPr>
    </w:p>
    <w:p w:rsidR="00B34F31" w:rsidRDefault="00B34F31" w:rsidP="00421AE2">
      <w:pPr>
        <w:ind w:firstLine="0"/>
        <w:jc w:val="both"/>
        <w:rPr>
          <w:rFonts w:ascii="Gill Sans MT" w:eastAsia="Times New Roman" w:hAnsi="Gill Sans MT" w:cs="Gill Sans MT"/>
        </w:rPr>
      </w:pPr>
    </w:p>
    <w:p w:rsidR="00B34F31" w:rsidRDefault="00B34F31" w:rsidP="00421AE2">
      <w:pPr>
        <w:ind w:firstLine="0"/>
        <w:jc w:val="both"/>
        <w:rPr>
          <w:rFonts w:ascii="Gill Sans MT" w:eastAsia="Times New Roman" w:hAnsi="Gill Sans MT" w:cs="Gill Sans MT"/>
        </w:rPr>
      </w:pPr>
    </w:p>
    <w:p w:rsidR="00B34F31" w:rsidRDefault="00B34F31" w:rsidP="00421AE2">
      <w:pPr>
        <w:ind w:firstLine="0"/>
        <w:jc w:val="both"/>
        <w:rPr>
          <w:rFonts w:ascii="Gill Sans MT" w:eastAsia="Times New Roman" w:hAnsi="Gill Sans MT" w:cs="Gill Sans MT"/>
        </w:rPr>
      </w:pPr>
    </w:p>
    <w:p w:rsidR="00B34F31" w:rsidRDefault="00B34F31" w:rsidP="00421AE2">
      <w:pPr>
        <w:ind w:firstLine="0"/>
        <w:jc w:val="both"/>
        <w:rPr>
          <w:rFonts w:ascii="Gill Sans MT" w:eastAsia="Times New Roman" w:hAnsi="Gill Sans MT" w:cs="Gill Sans MT"/>
        </w:rPr>
      </w:pPr>
    </w:p>
    <w:p w:rsidR="00B34F31" w:rsidRDefault="00B34F31" w:rsidP="00421AE2">
      <w:pPr>
        <w:ind w:firstLine="0"/>
        <w:jc w:val="both"/>
        <w:rPr>
          <w:rFonts w:ascii="Gill Sans MT" w:eastAsia="Times New Roman" w:hAnsi="Gill Sans MT" w:cs="Gill Sans MT"/>
        </w:rPr>
      </w:pPr>
    </w:p>
    <w:p w:rsidR="00696D56" w:rsidRDefault="00696D56" w:rsidP="00421AE2">
      <w:pPr>
        <w:ind w:firstLine="0"/>
        <w:jc w:val="both"/>
        <w:rPr>
          <w:rFonts w:ascii="Gill Sans MT" w:eastAsia="Times New Roman" w:hAnsi="Gill Sans MT" w:cs="Gill Sans MT"/>
        </w:rPr>
      </w:pPr>
    </w:p>
    <w:p w:rsidR="00B34F31" w:rsidRPr="00421AE2" w:rsidRDefault="00B34F31" w:rsidP="00421AE2">
      <w:pPr>
        <w:ind w:firstLine="0"/>
        <w:jc w:val="both"/>
        <w:rPr>
          <w:rFonts w:ascii="Gill Sans MT" w:eastAsia="Times New Roman" w:hAnsi="Gill Sans MT" w:cs="Gill Sans MT"/>
        </w:rPr>
      </w:pPr>
    </w:p>
    <w:p w:rsidR="00421AE2" w:rsidRPr="00421AE2" w:rsidRDefault="00421AE2" w:rsidP="00421AE2">
      <w:pPr>
        <w:ind w:firstLine="0"/>
        <w:jc w:val="both"/>
        <w:rPr>
          <w:rFonts w:ascii="Gill Sans MT" w:eastAsia="Times New Roman" w:hAnsi="Gill Sans MT" w:cs="Gill Sans MT"/>
        </w:rPr>
      </w:pPr>
      <w:r w:rsidRPr="00421AE2">
        <w:rPr>
          <w:rFonts w:ascii="Gill Sans MT" w:eastAsia="Times New Roman" w:hAnsi="Gill Sans MT" w:cs="Gill Sans MT"/>
        </w:rPr>
        <w:lastRenderedPageBreak/>
        <w:t xml:space="preserve">Le </w:t>
      </w:r>
      <w:r w:rsidRPr="00421AE2">
        <w:rPr>
          <w:rFonts w:ascii="Gill Sans MT" w:eastAsia="Times New Roman" w:hAnsi="Gill Sans MT" w:cs="Gill Sans MT"/>
          <w:highlight w:val="cyan"/>
        </w:rPr>
        <w:t>Plan de Prévention du Bruit dans l’Environnement</w:t>
      </w:r>
      <w:r w:rsidRPr="00421AE2">
        <w:rPr>
          <w:rFonts w:ascii="Gill Sans MT" w:eastAsia="Times New Roman" w:hAnsi="Gill Sans MT" w:cs="Gill Sans MT"/>
        </w:rPr>
        <w:t xml:space="preserve"> </w:t>
      </w:r>
      <w:r w:rsidRPr="00421AE2">
        <w:rPr>
          <w:rFonts w:ascii="Gill Sans MT" w:eastAsia="Times New Roman" w:hAnsi="Gill Sans MT" w:cs="Gill Sans MT"/>
          <w:b/>
          <w:bCs/>
        </w:rPr>
        <w:t>(PPBE</w:t>
      </w:r>
      <w:r w:rsidRPr="00421AE2">
        <w:rPr>
          <w:rFonts w:ascii="Gill Sans MT" w:eastAsia="Times New Roman" w:hAnsi="Gill Sans MT" w:cs="Gill Sans MT"/>
        </w:rPr>
        <w:t>) se présentera sous la forme d’un rapport contenant les chapitres suivants:</w:t>
      </w:r>
    </w:p>
    <w:p w:rsidR="00421AE2" w:rsidRPr="00421AE2" w:rsidRDefault="00421AE2" w:rsidP="00421AE2">
      <w:pPr>
        <w:numPr>
          <w:ilvl w:val="0"/>
          <w:numId w:val="12"/>
        </w:numPr>
        <w:jc w:val="both"/>
        <w:rPr>
          <w:rFonts w:ascii="Gill Sans MT" w:eastAsia="Times New Roman" w:hAnsi="Gill Sans MT" w:cs="Gill Sans MT"/>
          <w:highlight w:val="cyan"/>
        </w:rPr>
      </w:pPr>
      <w:r w:rsidRPr="00421AE2">
        <w:rPr>
          <w:rFonts w:ascii="Gill Sans MT" w:eastAsia="Times New Roman" w:hAnsi="Gill Sans MT" w:cs="Gill Sans MT"/>
          <w:highlight w:val="cyan"/>
        </w:rPr>
        <w:t>Un résumé non technique joint en annexe </w:t>
      </w:r>
    </w:p>
    <w:p w:rsidR="00421AE2" w:rsidRPr="00421AE2" w:rsidRDefault="00421AE2" w:rsidP="00421AE2">
      <w:pPr>
        <w:ind w:firstLine="0"/>
        <w:jc w:val="both"/>
        <w:rPr>
          <w:rFonts w:ascii="Gill Sans MT" w:eastAsia="Times New Roman" w:hAnsi="Gill Sans MT" w:cs="Gill Sans MT"/>
          <w:lang w:eastAsia="fr-FR"/>
        </w:rPr>
      </w:pPr>
    </w:p>
    <w:p w:rsidR="00421AE2" w:rsidRDefault="00421AE2" w:rsidP="00421AE2">
      <w:pPr>
        <w:ind w:firstLine="0"/>
        <w:jc w:val="both"/>
        <w:rPr>
          <w:rFonts w:ascii="Gill Sans MT" w:eastAsia="Times New Roman" w:hAnsi="Gill Sans MT" w:cs="Gill Sans MT"/>
        </w:rPr>
      </w:pPr>
      <w:r w:rsidRPr="00421AE2">
        <w:rPr>
          <w:rFonts w:ascii="Gill Sans MT" w:eastAsia="Times New Roman" w:hAnsi="Gill Sans MT" w:cs="Gill Sans MT"/>
          <w:lang w:eastAsia="fr-FR"/>
        </w:rPr>
        <w:t xml:space="preserve">Ce résumé doit présenter les principaux résultats de l’évaluation réalisée et l’exposé sommaire de la méthodologie employée pour son élaboration. Il servira de base à la communication au public et devra donc être soumis à validation de </w:t>
      </w:r>
      <w:r w:rsidR="003846B1" w:rsidRPr="00304161">
        <w:rPr>
          <w:rFonts w:ascii="Gill Sans MT" w:eastAsia="Times New Roman" w:hAnsi="Gill Sans MT" w:cs="Gill Sans MT"/>
          <w:highlight w:val="magenta"/>
        </w:rPr>
        <w:t>l’Agglomération</w:t>
      </w:r>
      <w:r w:rsidRPr="00421AE2">
        <w:rPr>
          <w:rFonts w:ascii="Gill Sans MT" w:eastAsia="Times New Roman" w:hAnsi="Gill Sans MT" w:cs="Gill Sans MT"/>
          <w:sz w:val="20"/>
          <w:szCs w:val="20"/>
          <w:lang w:eastAsia="fr-FR"/>
        </w:rPr>
        <w:t xml:space="preserve">. </w:t>
      </w:r>
      <w:r w:rsidRPr="00421AE2">
        <w:rPr>
          <w:rFonts w:ascii="Gill Sans MT" w:eastAsia="Times New Roman" w:hAnsi="Gill Sans MT" w:cs="Gill Sans MT"/>
        </w:rPr>
        <w:t xml:space="preserve">Au vu des attentes de communication envers ses administrés, </w:t>
      </w:r>
      <w:r w:rsidR="003846B1" w:rsidRPr="00304161">
        <w:rPr>
          <w:rFonts w:ascii="Gill Sans MT" w:eastAsia="Times New Roman" w:hAnsi="Gill Sans MT" w:cs="Gill Sans MT"/>
          <w:highlight w:val="magenta"/>
        </w:rPr>
        <w:t>l’Agglomération</w:t>
      </w:r>
      <w:r w:rsidRPr="00421AE2">
        <w:rPr>
          <w:rFonts w:ascii="Gill Sans MT" w:eastAsia="Times New Roman" w:hAnsi="Gill Sans MT" w:cs="Gill Sans MT"/>
        </w:rPr>
        <w:t xml:space="preserve"> apportera une attention particulière à la validation de ce document.</w:t>
      </w:r>
    </w:p>
    <w:p w:rsidR="003846B1" w:rsidRPr="00421AE2" w:rsidRDefault="003846B1" w:rsidP="00421AE2">
      <w:pPr>
        <w:ind w:firstLine="0"/>
        <w:jc w:val="both"/>
        <w:rPr>
          <w:rFonts w:ascii="Gill Sans MT" w:eastAsia="Times New Roman" w:hAnsi="Gill Sans MT" w:cs="Gill Sans MT"/>
        </w:rPr>
      </w:pPr>
    </w:p>
    <w:p w:rsidR="00421AE2" w:rsidRPr="00421AE2" w:rsidRDefault="00421AE2" w:rsidP="00421AE2">
      <w:pPr>
        <w:numPr>
          <w:ilvl w:val="0"/>
          <w:numId w:val="12"/>
        </w:numPr>
        <w:jc w:val="both"/>
        <w:rPr>
          <w:rFonts w:ascii="Gill Sans MT" w:eastAsia="Times New Roman" w:hAnsi="Gill Sans MT" w:cs="Gill Sans MT"/>
        </w:rPr>
      </w:pPr>
      <w:r w:rsidRPr="00421AE2">
        <w:rPr>
          <w:rFonts w:ascii="Gill Sans MT" w:eastAsia="Times New Roman" w:hAnsi="Gill Sans MT" w:cs="Gill Sans MT"/>
        </w:rPr>
        <w:t xml:space="preserve">Description du contexte législatif, de </w:t>
      </w:r>
      <w:r w:rsidR="003846B1" w:rsidRPr="00304161">
        <w:rPr>
          <w:rFonts w:ascii="Gill Sans MT" w:eastAsia="Times New Roman" w:hAnsi="Gill Sans MT" w:cs="Gill Sans MT"/>
          <w:highlight w:val="magenta"/>
        </w:rPr>
        <w:t>l’Agglomération</w:t>
      </w:r>
      <w:r w:rsidR="003846B1" w:rsidRPr="00421AE2">
        <w:rPr>
          <w:rFonts w:ascii="Gill Sans MT" w:eastAsia="Times New Roman" w:hAnsi="Gill Sans MT" w:cs="Gill Sans MT"/>
        </w:rPr>
        <w:t xml:space="preserve"> </w:t>
      </w:r>
      <w:r w:rsidRPr="00421AE2">
        <w:rPr>
          <w:rFonts w:ascii="Gill Sans MT" w:eastAsia="Times New Roman" w:hAnsi="Gill Sans MT" w:cs="Gill Sans MT"/>
        </w:rPr>
        <w:t>et des parties prenantes du territoire (concessionnaires, gestionnaires)</w:t>
      </w:r>
    </w:p>
    <w:p w:rsidR="00421AE2" w:rsidRPr="00421AE2" w:rsidRDefault="00421AE2" w:rsidP="00421AE2">
      <w:pPr>
        <w:numPr>
          <w:ilvl w:val="0"/>
          <w:numId w:val="12"/>
        </w:numPr>
        <w:jc w:val="both"/>
        <w:rPr>
          <w:rFonts w:ascii="Gill Sans MT" w:eastAsia="Times New Roman" w:hAnsi="Gill Sans MT" w:cs="Gill Sans MT"/>
        </w:rPr>
      </w:pPr>
      <w:r w:rsidRPr="00421AE2">
        <w:rPr>
          <w:rFonts w:ascii="Gill Sans MT" w:eastAsia="Times New Roman" w:hAnsi="Gill Sans MT" w:cs="Gill Sans MT"/>
        </w:rPr>
        <w:t>Une introduction à l’acoustique environnementale (quelques notions sur le bruit, les indicateurs et ses effets sur la santé).</w:t>
      </w:r>
    </w:p>
    <w:p w:rsidR="00421AE2" w:rsidRPr="00421AE2" w:rsidRDefault="00421AE2" w:rsidP="00421AE2">
      <w:pPr>
        <w:numPr>
          <w:ilvl w:val="0"/>
          <w:numId w:val="12"/>
        </w:numPr>
        <w:jc w:val="both"/>
        <w:rPr>
          <w:rFonts w:ascii="Gill Sans MT" w:eastAsia="Times New Roman" w:hAnsi="Gill Sans MT" w:cs="Gill Sans MT"/>
        </w:rPr>
      </w:pPr>
      <w:r w:rsidRPr="00421AE2">
        <w:rPr>
          <w:rFonts w:ascii="Gill Sans MT" w:eastAsia="Times New Roman" w:hAnsi="Gill Sans MT" w:cs="Gill Sans MT"/>
        </w:rPr>
        <w:t>La synthèse des résultats de la cartographie de bruit</w:t>
      </w:r>
    </w:p>
    <w:p w:rsidR="00421AE2" w:rsidRPr="00421AE2" w:rsidRDefault="00421AE2" w:rsidP="00421AE2">
      <w:pPr>
        <w:numPr>
          <w:ilvl w:val="0"/>
          <w:numId w:val="12"/>
        </w:numPr>
        <w:jc w:val="both"/>
        <w:rPr>
          <w:rFonts w:ascii="Gill Sans MT" w:eastAsia="Times New Roman" w:hAnsi="Gill Sans MT" w:cs="Gill Sans MT"/>
        </w:rPr>
      </w:pPr>
      <w:r w:rsidRPr="00421AE2">
        <w:rPr>
          <w:rFonts w:ascii="Gill Sans MT" w:eastAsia="Times New Roman" w:hAnsi="Gill Sans MT" w:cs="Gill Sans MT"/>
        </w:rPr>
        <w:t>Les objectifs de réduction du bruit</w:t>
      </w:r>
    </w:p>
    <w:p w:rsidR="00421AE2" w:rsidRPr="00421AE2" w:rsidRDefault="00421AE2" w:rsidP="00421AE2">
      <w:pPr>
        <w:numPr>
          <w:ilvl w:val="0"/>
          <w:numId w:val="12"/>
        </w:numPr>
        <w:jc w:val="both"/>
        <w:rPr>
          <w:rFonts w:ascii="Gill Sans MT" w:eastAsia="Times New Roman" w:hAnsi="Gill Sans MT" w:cs="Gill Sans MT"/>
        </w:rPr>
      </w:pPr>
      <w:r w:rsidRPr="00421AE2">
        <w:rPr>
          <w:rFonts w:ascii="Gill Sans MT" w:eastAsia="Times New Roman" w:hAnsi="Gill Sans MT" w:cs="Gill Sans MT"/>
        </w:rPr>
        <w:t>Les zones calmes</w:t>
      </w:r>
    </w:p>
    <w:p w:rsidR="00421AE2" w:rsidRPr="00421AE2" w:rsidRDefault="00421AE2" w:rsidP="00421AE2">
      <w:pPr>
        <w:numPr>
          <w:ilvl w:val="0"/>
          <w:numId w:val="12"/>
        </w:numPr>
        <w:jc w:val="both"/>
        <w:rPr>
          <w:rFonts w:ascii="Gill Sans MT" w:eastAsia="Times New Roman" w:hAnsi="Gill Sans MT" w:cs="Gill Sans MT"/>
        </w:rPr>
      </w:pPr>
      <w:r w:rsidRPr="00421AE2">
        <w:rPr>
          <w:rFonts w:ascii="Gill Sans MT" w:eastAsia="Times New Roman" w:hAnsi="Gill Sans MT" w:cs="Gill Sans MT"/>
        </w:rPr>
        <w:t xml:space="preserve">Un bilan des 10 dernières années de lutte contre le bruit, en vigueur et en gestation sur l’ensemble du territoire. L’analyse doit être acoustique, technique et financière. Chaque action doit être valorisée par le nombre de logements protégés ou au moyen d’éléments qualitatifs.  </w:t>
      </w:r>
    </w:p>
    <w:p w:rsidR="00421AE2" w:rsidRPr="00421AE2" w:rsidRDefault="00421AE2" w:rsidP="00421AE2">
      <w:pPr>
        <w:numPr>
          <w:ilvl w:val="0"/>
          <w:numId w:val="12"/>
        </w:numPr>
        <w:jc w:val="both"/>
        <w:rPr>
          <w:rFonts w:ascii="Gill Sans MT" w:eastAsia="Times New Roman" w:hAnsi="Gill Sans MT" w:cs="Gill Sans MT"/>
        </w:rPr>
      </w:pPr>
      <w:r w:rsidRPr="00421AE2">
        <w:rPr>
          <w:rFonts w:ascii="Gill Sans MT" w:eastAsia="Times New Roman" w:hAnsi="Gill Sans MT" w:cs="Gill Sans MT"/>
        </w:rPr>
        <w:t>Les actions envisagées pour les cinq prochaines années incluant :</w:t>
      </w:r>
    </w:p>
    <w:p w:rsidR="00421AE2" w:rsidRPr="00421AE2" w:rsidRDefault="00421AE2" w:rsidP="00421AE2">
      <w:pPr>
        <w:numPr>
          <w:ilvl w:val="1"/>
          <w:numId w:val="12"/>
        </w:numPr>
        <w:jc w:val="both"/>
        <w:rPr>
          <w:rFonts w:ascii="Gill Sans MT" w:eastAsia="Times New Roman" w:hAnsi="Gill Sans MT" w:cs="Gill Sans MT"/>
        </w:rPr>
      </w:pPr>
      <w:r w:rsidRPr="00421AE2">
        <w:rPr>
          <w:rFonts w:ascii="Gill Sans MT" w:eastAsia="Times New Roman" w:hAnsi="Gill Sans MT" w:cs="Gill Sans MT"/>
        </w:rPr>
        <w:t>Une note expliquant la méthodologie motivant les choix de hiérarchisation,</w:t>
      </w:r>
    </w:p>
    <w:p w:rsidR="00421AE2" w:rsidRPr="00421AE2" w:rsidRDefault="00421AE2" w:rsidP="00421AE2">
      <w:pPr>
        <w:numPr>
          <w:ilvl w:val="1"/>
          <w:numId w:val="12"/>
        </w:numPr>
        <w:jc w:val="both"/>
        <w:rPr>
          <w:rFonts w:ascii="Gill Sans MT" w:eastAsia="Times New Roman" w:hAnsi="Gill Sans MT" w:cs="Gill Sans MT"/>
        </w:rPr>
      </w:pPr>
      <w:r w:rsidRPr="00421AE2">
        <w:rPr>
          <w:rFonts w:ascii="Gill Sans MT" w:eastAsia="Times New Roman" w:hAnsi="Gill Sans MT" w:cs="Gill Sans MT"/>
        </w:rPr>
        <w:t>La proposition du programme d’action à valider par le Comité de pilotage pour les 5 années à venir et à plus long terme (analyse acoustique, financière)</w:t>
      </w:r>
    </w:p>
    <w:p w:rsidR="00421AE2" w:rsidRPr="00421AE2" w:rsidRDefault="00421AE2" w:rsidP="00421AE2">
      <w:pPr>
        <w:numPr>
          <w:ilvl w:val="1"/>
          <w:numId w:val="12"/>
        </w:numPr>
        <w:jc w:val="both"/>
        <w:rPr>
          <w:rFonts w:ascii="Gill Sans MT" w:eastAsia="Times New Roman" w:hAnsi="Gill Sans MT" w:cs="Gill Sans MT"/>
        </w:rPr>
      </w:pPr>
      <w:r w:rsidRPr="00421AE2">
        <w:rPr>
          <w:rFonts w:ascii="Gill Sans MT" w:eastAsia="Times New Roman" w:hAnsi="Gill Sans MT" w:cs="Gill Sans MT"/>
          <w:b/>
          <w:bCs/>
        </w:rPr>
        <w:t>Une méthodologie de valorisation</w:t>
      </w:r>
      <w:r w:rsidRPr="00421AE2">
        <w:rPr>
          <w:rFonts w:ascii="Gill Sans MT" w:eastAsia="Times New Roman" w:hAnsi="Gill Sans MT" w:cs="Gill Sans MT"/>
        </w:rPr>
        <w:t xml:space="preserve"> pour les actions de résorption de points noirs et </w:t>
      </w:r>
      <w:r w:rsidRPr="00421AE2">
        <w:rPr>
          <w:rFonts w:ascii="Gill Sans MT" w:eastAsia="Times New Roman" w:hAnsi="Gill Sans MT" w:cs="Gill Sans MT"/>
          <w:b/>
          <w:bCs/>
        </w:rPr>
        <w:t>une méthode de valorisation</w:t>
      </w:r>
      <w:r w:rsidRPr="00421AE2">
        <w:rPr>
          <w:rFonts w:ascii="Gill Sans MT" w:eastAsia="Times New Roman" w:hAnsi="Gill Sans MT" w:cs="Gill Sans MT"/>
        </w:rPr>
        <w:t xml:space="preserve"> pour les autres actions au moyen d’éléments qualitatifs.</w:t>
      </w:r>
    </w:p>
    <w:p w:rsidR="00421AE2" w:rsidRPr="00421AE2" w:rsidRDefault="00421AE2" w:rsidP="00421AE2">
      <w:pPr>
        <w:ind w:firstLine="0"/>
        <w:jc w:val="both"/>
        <w:rPr>
          <w:rFonts w:ascii="Gill Sans MT" w:eastAsia="Times New Roman" w:hAnsi="Gill Sans MT" w:cs="Gill Sans MT"/>
        </w:rPr>
      </w:pPr>
    </w:p>
    <w:p w:rsidR="00421AE2" w:rsidRPr="00421AE2" w:rsidRDefault="00421AE2" w:rsidP="00421AE2">
      <w:pPr>
        <w:numPr>
          <w:ilvl w:val="1"/>
          <w:numId w:val="12"/>
        </w:numPr>
        <w:jc w:val="both"/>
        <w:rPr>
          <w:rFonts w:ascii="Gill Sans MT" w:eastAsia="Times New Roman" w:hAnsi="Gill Sans MT" w:cs="Gill Sans MT"/>
        </w:rPr>
      </w:pPr>
      <w:r w:rsidRPr="00421AE2">
        <w:rPr>
          <w:rFonts w:ascii="Gill Sans MT" w:eastAsia="Times New Roman" w:hAnsi="Gill Sans MT" w:cs="Gill Sans MT"/>
        </w:rPr>
        <w:t>Des cartographies simulant la mise en place totale des actions proposées.</w:t>
      </w:r>
    </w:p>
    <w:p w:rsidR="00421AE2" w:rsidRPr="00421AE2" w:rsidRDefault="00421AE2" w:rsidP="00421AE2">
      <w:pPr>
        <w:ind w:firstLine="0"/>
        <w:jc w:val="both"/>
        <w:rPr>
          <w:rFonts w:ascii="Gill Sans MT" w:eastAsia="Times New Roman" w:hAnsi="Gill Sans MT" w:cs="Gill Sans MT"/>
        </w:rPr>
      </w:pPr>
    </w:p>
    <w:p w:rsidR="00421AE2" w:rsidRPr="00421AE2" w:rsidRDefault="00421AE2" w:rsidP="00421AE2">
      <w:pPr>
        <w:numPr>
          <w:ilvl w:val="0"/>
          <w:numId w:val="12"/>
        </w:numPr>
        <w:jc w:val="both"/>
        <w:rPr>
          <w:rFonts w:ascii="Gill Sans MT" w:eastAsia="Times New Roman" w:hAnsi="Gill Sans MT" w:cs="Gill Sans MT"/>
        </w:rPr>
      </w:pPr>
      <w:r w:rsidRPr="00421AE2">
        <w:rPr>
          <w:rFonts w:ascii="Gill Sans MT" w:eastAsia="Times New Roman" w:hAnsi="Gill Sans MT" w:cs="Gill Sans MT"/>
        </w:rPr>
        <w:t>Le compte rendu des consultations publiques</w:t>
      </w:r>
    </w:p>
    <w:p w:rsidR="00421AE2" w:rsidRPr="00421AE2" w:rsidRDefault="00421AE2" w:rsidP="00421AE2">
      <w:pPr>
        <w:numPr>
          <w:ilvl w:val="0"/>
          <w:numId w:val="12"/>
        </w:numPr>
        <w:jc w:val="both"/>
        <w:rPr>
          <w:rFonts w:ascii="Gill Sans MT" w:eastAsia="Times New Roman" w:hAnsi="Gill Sans MT" w:cs="Gill Sans MT"/>
        </w:rPr>
      </w:pPr>
      <w:r w:rsidRPr="00421AE2">
        <w:rPr>
          <w:rFonts w:ascii="Gill Sans MT" w:eastAsia="Times New Roman" w:hAnsi="Gill Sans MT" w:cs="Gill Sans MT"/>
        </w:rPr>
        <w:t xml:space="preserve">Un résumé de maximum 10 pages qui sera transmis à la Commission Européenne par la Mission Bruit du MEDDE </w:t>
      </w:r>
      <w:proofErr w:type="spellStart"/>
      <w:r w:rsidRPr="00421AE2">
        <w:rPr>
          <w:rFonts w:ascii="Gill Sans MT" w:eastAsia="Times New Roman" w:hAnsi="Gill Sans MT" w:cs="Gill Sans MT"/>
        </w:rPr>
        <w:t>cf</w:t>
      </w:r>
      <w:proofErr w:type="spellEnd"/>
      <w:r w:rsidRPr="00421AE2">
        <w:rPr>
          <w:rFonts w:ascii="Gill Sans MT" w:eastAsia="Times New Roman" w:hAnsi="Gill Sans MT" w:cs="Gill Sans MT"/>
        </w:rPr>
        <w:t xml:space="preserve"> modalités de transmission au MEDDE sur le site enquête bruit. Le résumé respecte une trame proposée par la Commission Européenne. Il est important de respecter cette mise en forme afin de permettre à la Commission Européenne de pouvoir valoriser les informations contenues dans les PPBE. Une trame de résumé remplie (à partir du PPBE de Marseille Provence Métropole pour exemple) a été réalisée par la </w:t>
      </w:r>
      <w:proofErr w:type="spellStart"/>
      <w:r w:rsidRPr="00421AE2">
        <w:rPr>
          <w:rFonts w:ascii="Gill Sans MT" w:eastAsia="Times New Roman" w:hAnsi="Gill Sans MT" w:cs="Gill Sans MT"/>
        </w:rPr>
        <w:t>DTecTV</w:t>
      </w:r>
      <w:proofErr w:type="spellEnd"/>
      <w:r w:rsidRPr="00421AE2">
        <w:rPr>
          <w:rFonts w:ascii="Gill Sans MT" w:eastAsia="Times New Roman" w:hAnsi="Gill Sans MT" w:cs="Gill Sans MT"/>
        </w:rPr>
        <w:t>.</w:t>
      </w:r>
    </w:p>
    <w:p w:rsidR="00421AE2" w:rsidRPr="00421AE2" w:rsidRDefault="00421AE2" w:rsidP="00421AE2">
      <w:pPr>
        <w:ind w:firstLine="0"/>
        <w:jc w:val="both"/>
        <w:rPr>
          <w:rFonts w:ascii="Gill Sans MT" w:eastAsia="Times New Roman" w:hAnsi="Gill Sans MT" w:cs="Gill Sans MT"/>
        </w:rPr>
      </w:pPr>
    </w:p>
    <w:p w:rsidR="00421AE2" w:rsidRPr="00421AE2" w:rsidRDefault="00421AE2" w:rsidP="00421AE2">
      <w:pPr>
        <w:ind w:firstLine="0"/>
        <w:jc w:val="both"/>
        <w:rPr>
          <w:rFonts w:ascii="Gill Sans MT" w:eastAsia="Times New Roman" w:hAnsi="Gill Sans MT" w:cs="Gill Sans MT"/>
        </w:rPr>
      </w:pPr>
    </w:p>
    <w:p w:rsidR="00421AE2" w:rsidRPr="00421AE2" w:rsidRDefault="00421AE2" w:rsidP="00421AE2">
      <w:pPr>
        <w:ind w:firstLine="0"/>
        <w:jc w:val="both"/>
        <w:rPr>
          <w:rFonts w:ascii="Gill Sans MT" w:eastAsia="Times New Roman" w:hAnsi="Gill Sans MT" w:cs="Gill Sans MT"/>
        </w:rPr>
      </w:pPr>
      <w:r w:rsidRPr="00421AE2">
        <w:rPr>
          <w:rFonts w:ascii="Gill Sans MT" w:eastAsia="Times New Roman" w:hAnsi="Gill Sans MT" w:cs="Gill Sans MT"/>
        </w:rPr>
        <w:t>Le bilan des actions passées et futures devra être classées et listées par source puis par gestionnaire. Le rapprochement avec les autorités compétentes gestionnaires des grandes infrastructures (communales, communautaires ou métropolitaines) est prépondérant.</w:t>
      </w:r>
    </w:p>
    <w:p w:rsidR="00421AE2" w:rsidRPr="00421AE2" w:rsidRDefault="00421AE2" w:rsidP="00421AE2">
      <w:pPr>
        <w:ind w:firstLine="0"/>
        <w:jc w:val="both"/>
        <w:rPr>
          <w:rFonts w:ascii="Gill Sans MT" w:eastAsia="Times New Roman" w:hAnsi="Gill Sans MT" w:cs="Gill Sans MT"/>
        </w:rPr>
      </w:pPr>
    </w:p>
    <w:p w:rsidR="00421AE2" w:rsidRPr="00421AE2" w:rsidRDefault="00421AE2" w:rsidP="00421AE2">
      <w:pPr>
        <w:ind w:firstLine="0"/>
        <w:jc w:val="both"/>
        <w:rPr>
          <w:rFonts w:ascii="Gill Sans MT" w:eastAsia="Times New Roman" w:hAnsi="Gill Sans MT" w:cs="Gill Sans MT"/>
        </w:rPr>
      </w:pPr>
      <w:r w:rsidRPr="00421AE2">
        <w:rPr>
          <w:rFonts w:ascii="Gill Sans MT" w:eastAsia="Times New Roman" w:hAnsi="Gill Sans MT" w:cs="Gill Sans MT"/>
        </w:rPr>
        <w:t>Le prestataire proposera également une méthodologie pour évaluer les actions inscrites dans le Plan de Prévention du Bruit dans l’Environnement.</w:t>
      </w:r>
    </w:p>
    <w:p w:rsidR="00421AE2" w:rsidRPr="00421AE2" w:rsidRDefault="00421AE2" w:rsidP="00421AE2">
      <w:pPr>
        <w:ind w:firstLine="0"/>
        <w:jc w:val="both"/>
        <w:rPr>
          <w:rFonts w:ascii="Gill Sans MT" w:eastAsia="Times New Roman" w:hAnsi="Gill Sans MT" w:cs="Gill Sans MT"/>
        </w:rPr>
      </w:pPr>
    </w:p>
    <w:p w:rsidR="00421AE2" w:rsidRDefault="00421AE2" w:rsidP="00421AE2">
      <w:pPr>
        <w:ind w:firstLine="0"/>
        <w:jc w:val="both"/>
        <w:rPr>
          <w:rFonts w:ascii="Gill Sans MT" w:eastAsia="Times New Roman" w:hAnsi="Gill Sans MT" w:cs="Gill Sans MT"/>
        </w:rPr>
      </w:pPr>
      <w:r w:rsidRPr="00421AE2">
        <w:rPr>
          <w:rFonts w:ascii="Gill Sans MT" w:eastAsia="Times New Roman" w:hAnsi="Gill Sans MT" w:cs="Gill Sans MT"/>
        </w:rPr>
        <w:t xml:space="preserve">Le prestataire rédigera les comptes rendus des réunions du Comité de Pilotage et de l’ensemble des réunions techniques. </w:t>
      </w:r>
    </w:p>
    <w:p w:rsidR="00B34F31" w:rsidRDefault="00B34F31" w:rsidP="00421AE2">
      <w:pPr>
        <w:ind w:firstLine="0"/>
        <w:jc w:val="both"/>
        <w:rPr>
          <w:rFonts w:ascii="Gill Sans MT" w:eastAsia="Times New Roman" w:hAnsi="Gill Sans MT" w:cs="Gill Sans MT"/>
        </w:rPr>
      </w:pPr>
    </w:p>
    <w:p w:rsidR="00B34F31" w:rsidRDefault="00B34F31" w:rsidP="00421AE2">
      <w:pPr>
        <w:ind w:firstLine="0"/>
        <w:jc w:val="both"/>
        <w:rPr>
          <w:rFonts w:ascii="Gill Sans MT" w:eastAsia="Times New Roman" w:hAnsi="Gill Sans MT" w:cs="Gill Sans MT"/>
        </w:rPr>
      </w:pPr>
    </w:p>
    <w:p w:rsidR="00B34F31" w:rsidRDefault="00B34F31" w:rsidP="00421AE2">
      <w:pPr>
        <w:ind w:firstLine="0"/>
        <w:jc w:val="both"/>
        <w:rPr>
          <w:rFonts w:ascii="Gill Sans MT" w:eastAsia="Times New Roman" w:hAnsi="Gill Sans MT" w:cs="Gill Sans MT"/>
        </w:rPr>
      </w:pPr>
    </w:p>
    <w:p w:rsidR="009762C0" w:rsidRDefault="009762C0" w:rsidP="00421AE2">
      <w:pPr>
        <w:ind w:firstLine="0"/>
        <w:jc w:val="both"/>
        <w:rPr>
          <w:rFonts w:ascii="Gill Sans MT" w:eastAsia="Times New Roman" w:hAnsi="Gill Sans MT" w:cs="Gill Sans MT"/>
        </w:rPr>
      </w:pPr>
    </w:p>
    <w:p w:rsidR="00B34F31" w:rsidRDefault="00B34F31" w:rsidP="00421AE2">
      <w:pPr>
        <w:ind w:firstLine="0"/>
        <w:jc w:val="both"/>
        <w:rPr>
          <w:rFonts w:ascii="Gill Sans MT" w:eastAsia="Times New Roman" w:hAnsi="Gill Sans MT" w:cs="Gill Sans MT"/>
        </w:rPr>
      </w:pPr>
    </w:p>
    <w:p w:rsidR="00B34F31" w:rsidRDefault="00B34F31" w:rsidP="00421AE2">
      <w:pPr>
        <w:ind w:firstLine="0"/>
        <w:jc w:val="both"/>
        <w:rPr>
          <w:rFonts w:ascii="Gill Sans MT" w:eastAsia="Times New Roman" w:hAnsi="Gill Sans MT" w:cs="Gill Sans MT"/>
        </w:rPr>
      </w:pPr>
    </w:p>
    <w:p w:rsidR="00500A52" w:rsidRPr="009A6172" w:rsidRDefault="00500A52">
      <w:pPr>
        <w:pStyle w:val="StyleTitre2Gauche0cmSuspendu102cmAvant6ptA"/>
        <w:rPr>
          <w:rFonts w:ascii="Times New Roman" w:hAnsi="Times New Roman" w:cs="Times New Roman"/>
          <w:color w:val="auto"/>
        </w:rPr>
      </w:pPr>
      <w:bookmarkStart w:id="39" w:name="_Toc382899396"/>
      <w:r w:rsidRPr="009A6172">
        <w:rPr>
          <w:rFonts w:ascii="Times New Roman" w:hAnsi="Times New Roman" w:cs="Times New Roman"/>
          <w:color w:val="auto"/>
        </w:rPr>
        <w:lastRenderedPageBreak/>
        <w:t>Phase 3 : Communication</w:t>
      </w:r>
      <w:bookmarkEnd w:id="0"/>
      <w:bookmarkEnd w:id="38"/>
      <w:r w:rsidRPr="009A6172">
        <w:rPr>
          <w:rFonts w:ascii="Times New Roman" w:hAnsi="Times New Roman" w:cs="Times New Roman"/>
          <w:color w:val="auto"/>
        </w:rPr>
        <w:t xml:space="preserve"> et suivi</w:t>
      </w:r>
      <w:bookmarkEnd w:id="39"/>
    </w:p>
    <w:p w:rsidR="00421AE2" w:rsidRPr="00421AE2" w:rsidRDefault="00421AE2" w:rsidP="00421AE2">
      <w:pPr>
        <w:ind w:firstLine="0"/>
        <w:rPr>
          <w:rFonts w:ascii="Gill Sans MT" w:eastAsia="Times New Roman" w:hAnsi="Gill Sans MT" w:cs="Gill Sans MT"/>
        </w:rPr>
      </w:pPr>
      <w:r w:rsidRPr="00421AE2">
        <w:rPr>
          <w:rFonts w:ascii="Gill Sans MT" w:eastAsia="Times New Roman" w:hAnsi="Gill Sans MT" w:cs="Gill Sans MT"/>
        </w:rPr>
        <w:t>Les cartes de bruit établies lors de la phase 1 seront tenues à la disposition du public. Elles seront publiées par voie électronique via l’outil de visualisation du Bruit.</w:t>
      </w:r>
    </w:p>
    <w:p w:rsidR="00421AE2" w:rsidRPr="00421AE2" w:rsidRDefault="00421AE2" w:rsidP="00421AE2">
      <w:pPr>
        <w:ind w:firstLine="0"/>
        <w:jc w:val="both"/>
        <w:rPr>
          <w:rFonts w:ascii="Gill Sans MT" w:eastAsia="Times New Roman" w:hAnsi="Gill Sans MT" w:cs="Gill Sans MT"/>
        </w:rPr>
      </w:pPr>
    </w:p>
    <w:p w:rsidR="00421AE2" w:rsidRPr="00421AE2" w:rsidRDefault="00421AE2" w:rsidP="00421AE2">
      <w:pPr>
        <w:ind w:firstLine="0"/>
        <w:jc w:val="both"/>
        <w:rPr>
          <w:rFonts w:ascii="Gill Sans MT" w:eastAsia="Times New Roman" w:hAnsi="Gill Sans MT" w:cs="Gill Sans MT"/>
        </w:rPr>
      </w:pPr>
      <w:r w:rsidRPr="00421AE2">
        <w:rPr>
          <w:rFonts w:ascii="Gill Sans MT" w:eastAsia="Times New Roman" w:hAnsi="Gill Sans MT" w:cs="Gill Sans MT"/>
        </w:rPr>
        <w:t xml:space="preserve">L’offre de base du candidat correspondra à un site internet simple avec affichage en format </w:t>
      </w:r>
      <w:proofErr w:type="spellStart"/>
      <w:r w:rsidRPr="00421AE2">
        <w:rPr>
          <w:rFonts w:ascii="Gill Sans MT" w:eastAsia="Times New Roman" w:hAnsi="Gill Sans MT" w:cs="Gill Sans MT"/>
        </w:rPr>
        <w:t>pdf</w:t>
      </w:r>
      <w:proofErr w:type="spellEnd"/>
      <w:r w:rsidRPr="00421AE2">
        <w:rPr>
          <w:rFonts w:ascii="Gill Sans MT" w:eastAsia="Times New Roman" w:hAnsi="Gill Sans MT" w:cs="Gill Sans MT"/>
        </w:rPr>
        <w:t>.</w:t>
      </w:r>
    </w:p>
    <w:p w:rsidR="00421AE2" w:rsidRPr="00421AE2" w:rsidRDefault="00421AE2" w:rsidP="00421AE2">
      <w:pPr>
        <w:ind w:firstLine="0"/>
        <w:jc w:val="both"/>
        <w:rPr>
          <w:rFonts w:ascii="Gill Sans MT" w:eastAsia="Times New Roman" w:hAnsi="Gill Sans MT" w:cs="Gill Sans MT"/>
        </w:rPr>
      </w:pPr>
    </w:p>
    <w:p w:rsidR="00421AE2" w:rsidRPr="00421AE2" w:rsidRDefault="00421AE2" w:rsidP="00421AE2">
      <w:pPr>
        <w:ind w:firstLine="0"/>
        <w:jc w:val="both"/>
        <w:rPr>
          <w:rFonts w:ascii="Gill Sans MT" w:eastAsia="Times New Roman" w:hAnsi="Gill Sans MT" w:cs="Gill Sans MT"/>
        </w:rPr>
      </w:pPr>
      <w:r w:rsidRPr="00421AE2">
        <w:rPr>
          <w:rFonts w:ascii="Gill Sans MT" w:eastAsia="Times New Roman" w:hAnsi="Gill Sans MT" w:cs="Gill Sans MT"/>
        </w:rPr>
        <w:t>La prestation supplémentaire éventuelle (à chiffrer) correspondra à un site internet plus sophistiqué à l’image de ceux de Nice Métropole ou du Grand Lyon.</w:t>
      </w:r>
    </w:p>
    <w:p w:rsidR="00421AE2" w:rsidRPr="00421AE2" w:rsidRDefault="00421AE2" w:rsidP="00421AE2">
      <w:pPr>
        <w:ind w:firstLine="0"/>
        <w:jc w:val="both"/>
        <w:rPr>
          <w:rFonts w:ascii="Gill Sans MT" w:eastAsia="Times New Roman" w:hAnsi="Gill Sans MT" w:cs="Gill Sans MT"/>
        </w:rPr>
      </w:pPr>
    </w:p>
    <w:p w:rsidR="00421AE2" w:rsidRPr="00421AE2" w:rsidRDefault="00421AE2" w:rsidP="00421AE2">
      <w:pPr>
        <w:ind w:firstLine="0"/>
        <w:jc w:val="both"/>
        <w:rPr>
          <w:rFonts w:ascii="Gill Sans MT" w:eastAsia="Times New Roman" w:hAnsi="Gill Sans MT" w:cs="Gill Sans MT"/>
        </w:rPr>
      </w:pPr>
      <w:r w:rsidRPr="00421AE2">
        <w:rPr>
          <w:rFonts w:ascii="Gill Sans MT" w:eastAsia="Times New Roman" w:hAnsi="Gill Sans MT" w:cs="Gill Sans MT"/>
        </w:rPr>
        <w:t xml:space="preserve">Le projet de Plan de Prévention du Bruit dans l’Environnement, établi durant la phase 2, doit être mis à la disposition du public pendant 2 mois. </w:t>
      </w:r>
    </w:p>
    <w:p w:rsidR="00421AE2" w:rsidRPr="00421AE2" w:rsidRDefault="00421AE2" w:rsidP="00421AE2">
      <w:pPr>
        <w:ind w:firstLine="0"/>
        <w:jc w:val="both"/>
        <w:rPr>
          <w:rFonts w:ascii="Gill Sans MT" w:eastAsia="Times New Roman" w:hAnsi="Gill Sans MT" w:cs="Gill Sans MT"/>
        </w:rPr>
      </w:pPr>
    </w:p>
    <w:p w:rsidR="00421AE2" w:rsidRPr="00421AE2" w:rsidRDefault="00421AE2" w:rsidP="00421AE2">
      <w:pPr>
        <w:ind w:firstLine="0"/>
        <w:jc w:val="both"/>
        <w:rPr>
          <w:rFonts w:ascii="Gill Sans MT" w:eastAsia="Times New Roman" w:hAnsi="Gill Sans MT" w:cs="Gill Sans MT"/>
        </w:rPr>
      </w:pPr>
      <w:r w:rsidRPr="00421AE2">
        <w:rPr>
          <w:rFonts w:ascii="Gill Sans MT" w:eastAsia="Times New Roman" w:hAnsi="Gill Sans MT" w:cs="Gill Sans MT"/>
        </w:rPr>
        <w:t xml:space="preserve">Le prestataire devra assurer la mise en ligne de l’outil de visualisation en coordination avec les services informatiques et communication de </w:t>
      </w:r>
      <w:r w:rsidR="003846B1" w:rsidRPr="00304161">
        <w:rPr>
          <w:rFonts w:ascii="Gill Sans MT" w:eastAsia="Times New Roman" w:hAnsi="Gill Sans MT" w:cs="Gill Sans MT"/>
          <w:highlight w:val="magenta"/>
        </w:rPr>
        <w:t>l’Agglomération</w:t>
      </w:r>
      <w:r w:rsidRPr="00421AE2">
        <w:rPr>
          <w:rFonts w:ascii="Gill Sans MT" w:eastAsia="Times New Roman" w:hAnsi="Gill Sans MT" w:cs="Gill Sans MT"/>
        </w:rPr>
        <w:t>.</w:t>
      </w:r>
    </w:p>
    <w:p w:rsidR="00421AE2" w:rsidRPr="00421AE2" w:rsidRDefault="00421AE2" w:rsidP="00421AE2">
      <w:pPr>
        <w:ind w:firstLine="0"/>
        <w:jc w:val="both"/>
        <w:rPr>
          <w:rFonts w:ascii="Gill Sans MT" w:eastAsia="Times New Roman" w:hAnsi="Gill Sans MT" w:cs="Gill Sans MT"/>
        </w:rPr>
      </w:pPr>
    </w:p>
    <w:p w:rsidR="00421AE2" w:rsidRPr="00421AE2" w:rsidRDefault="00421AE2" w:rsidP="00421AE2">
      <w:pPr>
        <w:ind w:firstLine="0"/>
        <w:jc w:val="both"/>
        <w:rPr>
          <w:rFonts w:ascii="Gill Sans MT" w:eastAsia="Times New Roman" w:hAnsi="Gill Sans MT" w:cs="Gill Sans MT"/>
        </w:rPr>
      </w:pPr>
      <w:r w:rsidRPr="00421AE2">
        <w:rPr>
          <w:rFonts w:ascii="Gill Sans MT" w:eastAsia="Times New Roman" w:hAnsi="Gill Sans MT" w:cs="Gill Sans MT"/>
        </w:rPr>
        <w:t xml:space="preserve">Des outils de communication devront être réalisés par ailleurs par le prestataire (affiches, panneaux, dépliants…) : </w:t>
      </w:r>
    </w:p>
    <w:p w:rsidR="00421AE2" w:rsidRPr="00421AE2" w:rsidRDefault="00421AE2" w:rsidP="00421AE2">
      <w:pPr>
        <w:ind w:firstLine="0"/>
        <w:jc w:val="both"/>
        <w:rPr>
          <w:rFonts w:ascii="Gill Sans MT" w:eastAsia="Times New Roman" w:hAnsi="Gill Sans MT" w:cs="Gill Sans MT"/>
        </w:rPr>
      </w:pPr>
    </w:p>
    <w:p w:rsidR="00421AE2" w:rsidRPr="00421AE2" w:rsidRDefault="00421AE2" w:rsidP="00421AE2">
      <w:pPr>
        <w:numPr>
          <w:ilvl w:val="0"/>
          <w:numId w:val="8"/>
        </w:numPr>
        <w:jc w:val="both"/>
        <w:rPr>
          <w:rFonts w:ascii="Gill Sans MT" w:eastAsia="Times New Roman" w:hAnsi="Gill Sans MT" w:cs="Gill Sans MT"/>
          <w:highlight w:val="yellow"/>
        </w:rPr>
      </w:pPr>
      <w:r w:rsidRPr="00421AE2">
        <w:rPr>
          <w:rFonts w:ascii="Gill Sans MT" w:eastAsia="Times New Roman" w:hAnsi="Gill Sans MT" w:cs="Gill Sans MT"/>
          <w:highlight w:val="yellow"/>
        </w:rPr>
        <w:t>2 panneaux au format A0, présentant l’étude et quelques cartes de bruit,</w:t>
      </w:r>
    </w:p>
    <w:p w:rsidR="00421AE2" w:rsidRPr="00421AE2" w:rsidRDefault="003846B1" w:rsidP="00421AE2">
      <w:pPr>
        <w:numPr>
          <w:ilvl w:val="0"/>
          <w:numId w:val="8"/>
        </w:numPr>
        <w:jc w:val="both"/>
        <w:rPr>
          <w:rFonts w:ascii="Gill Sans MT" w:eastAsia="Times New Roman" w:hAnsi="Gill Sans MT" w:cs="Gill Sans MT"/>
          <w:highlight w:val="yellow"/>
        </w:rPr>
      </w:pPr>
      <w:r w:rsidRPr="00304161">
        <w:rPr>
          <w:rFonts w:ascii="Gill Sans MT" w:eastAsia="Times New Roman" w:hAnsi="Gill Sans MT" w:cs="Gill Sans MT"/>
          <w:highlight w:val="magenta"/>
        </w:rPr>
        <w:t>l’Agglomération</w:t>
      </w:r>
      <w:r w:rsidRPr="00421AE2">
        <w:rPr>
          <w:rFonts w:ascii="Gill Sans MT" w:eastAsia="Times New Roman" w:hAnsi="Gill Sans MT" w:cs="Gill Sans MT"/>
          <w:highlight w:val="yellow"/>
        </w:rPr>
        <w:t xml:space="preserve"> </w:t>
      </w:r>
      <w:r w:rsidR="00421AE2" w:rsidRPr="00421AE2">
        <w:rPr>
          <w:rFonts w:ascii="Gill Sans MT" w:eastAsia="Times New Roman" w:hAnsi="Gill Sans MT" w:cs="Gill Sans MT"/>
          <w:highlight w:val="yellow"/>
        </w:rPr>
        <w:t>se réserve la possibilité d’associer un plus grand nombre de partenaires lors de cette phase de communication,</w:t>
      </w:r>
    </w:p>
    <w:p w:rsidR="00421AE2" w:rsidRPr="00421AE2" w:rsidRDefault="00421AE2" w:rsidP="00421AE2">
      <w:pPr>
        <w:numPr>
          <w:ilvl w:val="0"/>
          <w:numId w:val="8"/>
        </w:numPr>
        <w:jc w:val="both"/>
        <w:rPr>
          <w:rFonts w:ascii="Gill Sans MT" w:eastAsia="Times New Roman" w:hAnsi="Gill Sans MT" w:cs="Gill Sans MT"/>
          <w:highlight w:val="yellow"/>
        </w:rPr>
      </w:pPr>
      <w:r w:rsidRPr="00421AE2">
        <w:rPr>
          <w:rFonts w:ascii="Gill Sans MT" w:eastAsia="Times New Roman" w:hAnsi="Gill Sans MT" w:cs="Gill Sans MT"/>
          <w:highlight w:val="yellow"/>
        </w:rPr>
        <w:t xml:space="preserve">1 recueil de cartes au format A3 au 10000e des cartes de jour et de nuit, source par source et de superposition, répondant à la Directive européenne, </w:t>
      </w:r>
    </w:p>
    <w:p w:rsidR="00421AE2" w:rsidRPr="00421AE2" w:rsidRDefault="00421AE2" w:rsidP="00421AE2">
      <w:pPr>
        <w:numPr>
          <w:ilvl w:val="0"/>
          <w:numId w:val="8"/>
        </w:numPr>
        <w:jc w:val="both"/>
        <w:rPr>
          <w:rFonts w:ascii="Gill Sans MT" w:eastAsia="Times New Roman" w:hAnsi="Gill Sans MT" w:cs="Gill Sans MT"/>
          <w:highlight w:val="yellow"/>
        </w:rPr>
      </w:pPr>
      <w:r w:rsidRPr="00421AE2">
        <w:rPr>
          <w:rFonts w:ascii="Gill Sans MT" w:eastAsia="Times New Roman" w:hAnsi="Gill Sans MT" w:cs="Gill Sans MT"/>
          <w:highlight w:val="yellow"/>
        </w:rPr>
        <w:t xml:space="preserve">Le prestataire sera tenu d’assister </w:t>
      </w:r>
      <w:r w:rsidR="003846B1" w:rsidRPr="00304161">
        <w:rPr>
          <w:rFonts w:ascii="Gill Sans MT" w:eastAsia="Times New Roman" w:hAnsi="Gill Sans MT" w:cs="Gill Sans MT"/>
          <w:highlight w:val="magenta"/>
        </w:rPr>
        <w:t>l’Agglomération</w:t>
      </w:r>
      <w:r w:rsidR="003846B1" w:rsidRPr="00421AE2">
        <w:rPr>
          <w:rFonts w:ascii="Gill Sans MT" w:eastAsia="Times New Roman" w:hAnsi="Gill Sans MT" w:cs="Gill Sans MT"/>
          <w:highlight w:val="yellow"/>
        </w:rPr>
        <w:t xml:space="preserve"> </w:t>
      </w:r>
      <w:r w:rsidRPr="00421AE2">
        <w:rPr>
          <w:rFonts w:ascii="Gill Sans MT" w:eastAsia="Times New Roman" w:hAnsi="Gill Sans MT" w:cs="Gill Sans MT"/>
          <w:highlight w:val="yellow"/>
        </w:rPr>
        <w:t>pour toutes les réunions publiques qu’elle sera amenée à donner sur le territoire (3 au maximum). Il produira les documents nécessaires à la bonne compréhension de la cartographie et du Plan de Prévention du Bruit dans l’Environnement,</w:t>
      </w:r>
    </w:p>
    <w:p w:rsidR="00421AE2" w:rsidRPr="00421AE2" w:rsidRDefault="00421AE2" w:rsidP="00421AE2">
      <w:pPr>
        <w:numPr>
          <w:ilvl w:val="0"/>
          <w:numId w:val="8"/>
        </w:numPr>
        <w:jc w:val="both"/>
        <w:rPr>
          <w:rFonts w:ascii="Gill Sans MT" w:eastAsia="Times New Roman" w:hAnsi="Gill Sans MT" w:cs="Gill Sans MT"/>
          <w:highlight w:val="yellow"/>
        </w:rPr>
      </w:pPr>
      <w:r w:rsidRPr="00421AE2">
        <w:rPr>
          <w:rFonts w:ascii="Gill Sans MT" w:eastAsia="Times New Roman" w:hAnsi="Gill Sans MT" w:cs="Gill Sans MT"/>
          <w:highlight w:val="yellow"/>
        </w:rPr>
        <w:t>1 recueil de cartes à fournir aux maires de chaque commune, sous format papier et informatique (cd-rom).</w:t>
      </w:r>
    </w:p>
    <w:p w:rsidR="00421AE2" w:rsidRPr="00421AE2" w:rsidRDefault="00421AE2" w:rsidP="00421AE2">
      <w:pPr>
        <w:ind w:firstLine="0"/>
        <w:jc w:val="both"/>
        <w:rPr>
          <w:rFonts w:ascii="Gill Sans MT" w:eastAsia="Times New Roman" w:hAnsi="Gill Sans MT" w:cs="Gill Sans MT"/>
        </w:rPr>
      </w:pPr>
    </w:p>
    <w:p w:rsidR="00421AE2" w:rsidRPr="00421AE2" w:rsidRDefault="00421AE2" w:rsidP="00421AE2">
      <w:pPr>
        <w:ind w:firstLine="0"/>
        <w:jc w:val="both"/>
        <w:rPr>
          <w:rFonts w:ascii="Gill Sans MT" w:eastAsia="Times New Roman" w:hAnsi="Gill Sans MT" w:cs="Gill Sans MT"/>
        </w:rPr>
      </w:pPr>
      <w:r w:rsidRPr="00421AE2">
        <w:rPr>
          <w:rFonts w:ascii="Gill Sans MT" w:eastAsia="Times New Roman" w:hAnsi="Gill Sans MT" w:cs="Gill Sans MT"/>
        </w:rPr>
        <w:t xml:space="preserve">Le prestataire renseignera l’application </w:t>
      </w:r>
      <w:hyperlink r:id="rId12" w:history="1">
        <w:r w:rsidRPr="00421AE2">
          <w:rPr>
            <w:rFonts w:ascii="Times New Roman" w:eastAsia="Times New Roman" w:hAnsi="Times New Roman" w:cs="Times New Roman"/>
            <w:color w:val="0000FF"/>
            <w:u w:val="single"/>
          </w:rPr>
          <w:t>https://www.enquetebruit.fr</w:t>
        </w:r>
      </w:hyperlink>
      <w:r w:rsidRPr="00421AE2">
        <w:rPr>
          <w:rFonts w:ascii="Gill Sans MT" w:eastAsia="Times New Roman" w:hAnsi="Gill Sans MT" w:cs="Gill Sans MT"/>
        </w:rPr>
        <w:t>.</w:t>
      </w:r>
    </w:p>
    <w:p w:rsidR="00500A52" w:rsidRDefault="00500A52" w:rsidP="00421AE2">
      <w:pPr>
        <w:ind w:firstLine="0"/>
        <w:jc w:val="both"/>
        <w:rPr>
          <w:rFonts w:ascii="Gill Sans MT" w:hAnsi="Gill Sans MT" w:cs="Gill Sans MT"/>
        </w:rPr>
      </w:pPr>
    </w:p>
    <w:p w:rsidR="00500A52" w:rsidRDefault="00500A52">
      <w:pPr>
        <w:ind w:firstLine="0"/>
        <w:jc w:val="both"/>
        <w:rPr>
          <w:rFonts w:ascii="Gill Sans MT" w:hAnsi="Gill Sans MT" w:cs="Gill Sans MT"/>
        </w:rPr>
      </w:pPr>
    </w:p>
    <w:p w:rsidR="00B34F31" w:rsidRDefault="00B34F31">
      <w:pPr>
        <w:ind w:firstLine="0"/>
        <w:jc w:val="both"/>
        <w:rPr>
          <w:rFonts w:ascii="Gill Sans MT" w:hAnsi="Gill Sans MT" w:cs="Gill Sans MT"/>
        </w:rPr>
      </w:pPr>
    </w:p>
    <w:p w:rsidR="00B34F31" w:rsidRDefault="00B34F31">
      <w:pPr>
        <w:ind w:firstLine="0"/>
        <w:jc w:val="both"/>
        <w:rPr>
          <w:rFonts w:ascii="Gill Sans MT" w:hAnsi="Gill Sans MT" w:cs="Gill Sans MT"/>
        </w:rPr>
      </w:pPr>
    </w:p>
    <w:p w:rsidR="00B34F31" w:rsidRDefault="00B34F31">
      <w:pPr>
        <w:ind w:firstLine="0"/>
        <w:jc w:val="both"/>
        <w:rPr>
          <w:rFonts w:ascii="Gill Sans MT" w:hAnsi="Gill Sans MT" w:cs="Gill Sans MT"/>
        </w:rPr>
      </w:pPr>
    </w:p>
    <w:p w:rsidR="00B34F31" w:rsidRDefault="00B34F31">
      <w:pPr>
        <w:ind w:firstLine="0"/>
        <w:jc w:val="both"/>
        <w:rPr>
          <w:rFonts w:ascii="Gill Sans MT" w:hAnsi="Gill Sans MT" w:cs="Gill Sans MT"/>
        </w:rPr>
      </w:pPr>
    </w:p>
    <w:p w:rsidR="00B34F31" w:rsidRDefault="00B34F31">
      <w:pPr>
        <w:ind w:firstLine="0"/>
        <w:jc w:val="both"/>
        <w:rPr>
          <w:rFonts w:ascii="Gill Sans MT" w:hAnsi="Gill Sans MT" w:cs="Gill Sans MT"/>
        </w:rPr>
      </w:pPr>
    </w:p>
    <w:p w:rsidR="00B34F31" w:rsidRDefault="00B34F31">
      <w:pPr>
        <w:ind w:firstLine="0"/>
        <w:jc w:val="both"/>
        <w:rPr>
          <w:rFonts w:ascii="Gill Sans MT" w:hAnsi="Gill Sans MT" w:cs="Gill Sans MT"/>
        </w:rPr>
      </w:pPr>
    </w:p>
    <w:p w:rsidR="00B34F31" w:rsidRDefault="00B34F31">
      <w:pPr>
        <w:ind w:firstLine="0"/>
        <w:jc w:val="both"/>
        <w:rPr>
          <w:rFonts w:ascii="Gill Sans MT" w:hAnsi="Gill Sans MT" w:cs="Gill Sans MT"/>
        </w:rPr>
      </w:pPr>
    </w:p>
    <w:p w:rsidR="00B34F31" w:rsidRDefault="00B34F31">
      <w:pPr>
        <w:ind w:firstLine="0"/>
        <w:jc w:val="both"/>
        <w:rPr>
          <w:rFonts w:ascii="Gill Sans MT" w:hAnsi="Gill Sans MT" w:cs="Gill Sans MT"/>
        </w:rPr>
      </w:pPr>
    </w:p>
    <w:p w:rsidR="00B34F31" w:rsidRDefault="00B34F31">
      <w:pPr>
        <w:ind w:firstLine="0"/>
        <w:jc w:val="both"/>
        <w:rPr>
          <w:rFonts w:ascii="Gill Sans MT" w:hAnsi="Gill Sans MT" w:cs="Gill Sans MT"/>
        </w:rPr>
      </w:pPr>
    </w:p>
    <w:p w:rsidR="00B34F31" w:rsidRDefault="00B34F31">
      <w:pPr>
        <w:ind w:firstLine="0"/>
        <w:jc w:val="both"/>
        <w:rPr>
          <w:rFonts w:ascii="Gill Sans MT" w:hAnsi="Gill Sans MT" w:cs="Gill Sans MT"/>
        </w:rPr>
      </w:pPr>
    </w:p>
    <w:p w:rsidR="00B34F31" w:rsidRDefault="00B34F31">
      <w:pPr>
        <w:ind w:firstLine="0"/>
        <w:jc w:val="both"/>
        <w:rPr>
          <w:rFonts w:ascii="Gill Sans MT" w:hAnsi="Gill Sans MT" w:cs="Gill Sans MT"/>
        </w:rPr>
      </w:pPr>
    </w:p>
    <w:p w:rsidR="00B34F31" w:rsidRDefault="00B34F31">
      <w:pPr>
        <w:ind w:firstLine="0"/>
        <w:jc w:val="both"/>
        <w:rPr>
          <w:rFonts w:ascii="Gill Sans MT" w:hAnsi="Gill Sans MT" w:cs="Gill Sans MT"/>
        </w:rPr>
      </w:pPr>
    </w:p>
    <w:p w:rsidR="00B34F31" w:rsidRDefault="00B34F31">
      <w:pPr>
        <w:ind w:firstLine="0"/>
        <w:jc w:val="both"/>
        <w:rPr>
          <w:rFonts w:ascii="Gill Sans MT" w:hAnsi="Gill Sans MT" w:cs="Gill Sans MT"/>
        </w:rPr>
      </w:pPr>
    </w:p>
    <w:p w:rsidR="00B34F31" w:rsidRDefault="00B34F31">
      <w:pPr>
        <w:ind w:firstLine="0"/>
        <w:jc w:val="both"/>
        <w:rPr>
          <w:rFonts w:ascii="Gill Sans MT" w:hAnsi="Gill Sans MT" w:cs="Gill Sans MT"/>
        </w:rPr>
      </w:pPr>
    </w:p>
    <w:p w:rsidR="00B34F31" w:rsidRDefault="00B34F31">
      <w:pPr>
        <w:ind w:firstLine="0"/>
        <w:jc w:val="both"/>
        <w:rPr>
          <w:rFonts w:ascii="Gill Sans MT" w:hAnsi="Gill Sans MT" w:cs="Gill Sans MT"/>
        </w:rPr>
      </w:pPr>
    </w:p>
    <w:p w:rsidR="00B34F31" w:rsidRDefault="00B34F31">
      <w:pPr>
        <w:ind w:firstLine="0"/>
        <w:jc w:val="both"/>
        <w:rPr>
          <w:rFonts w:ascii="Gill Sans MT" w:hAnsi="Gill Sans MT" w:cs="Gill Sans MT"/>
        </w:rPr>
      </w:pPr>
    </w:p>
    <w:p w:rsidR="00B34F31" w:rsidRDefault="00B34F31">
      <w:pPr>
        <w:ind w:firstLine="0"/>
        <w:jc w:val="both"/>
        <w:rPr>
          <w:rFonts w:ascii="Gill Sans MT" w:hAnsi="Gill Sans MT" w:cs="Gill Sans MT"/>
        </w:rPr>
      </w:pPr>
    </w:p>
    <w:p w:rsidR="00B34F31" w:rsidRDefault="00B34F31">
      <w:pPr>
        <w:ind w:firstLine="0"/>
        <w:jc w:val="both"/>
        <w:rPr>
          <w:rFonts w:ascii="Gill Sans MT" w:hAnsi="Gill Sans MT" w:cs="Gill Sans MT"/>
        </w:rPr>
      </w:pPr>
    </w:p>
    <w:p w:rsidR="00B34F31" w:rsidRDefault="00B34F31">
      <w:pPr>
        <w:ind w:firstLine="0"/>
        <w:jc w:val="both"/>
        <w:rPr>
          <w:rFonts w:ascii="Gill Sans MT" w:hAnsi="Gill Sans MT" w:cs="Gill Sans MT"/>
        </w:rPr>
      </w:pPr>
    </w:p>
    <w:p w:rsidR="00500A52" w:rsidRPr="009A6172" w:rsidRDefault="00500A52">
      <w:pPr>
        <w:pStyle w:val="StyleTitre1GillSansMT"/>
        <w:rPr>
          <w:rFonts w:ascii="Times New Roman" w:hAnsi="Times New Roman" w:cs="Times New Roman"/>
          <w:color w:val="auto"/>
        </w:rPr>
      </w:pPr>
      <w:bookmarkStart w:id="40" w:name="_Toc382899397"/>
      <w:r w:rsidRPr="009A6172">
        <w:rPr>
          <w:rFonts w:ascii="Times New Roman" w:hAnsi="Times New Roman" w:cs="Times New Roman"/>
          <w:color w:val="auto"/>
        </w:rPr>
        <w:lastRenderedPageBreak/>
        <w:t xml:space="preserve">Documents attendus </w:t>
      </w:r>
      <w:r w:rsidR="00B34F31" w:rsidRPr="009A6172">
        <w:rPr>
          <w:rFonts w:ascii="Times New Roman" w:hAnsi="Times New Roman" w:cs="Times New Roman"/>
          <w:color w:val="auto"/>
        </w:rPr>
        <w:t>et formations</w:t>
      </w:r>
      <w:bookmarkEnd w:id="40"/>
    </w:p>
    <w:p w:rsidR="00421AE2" w:rsidRPr="00421AE2" w:rsidRDefault="00421AE2" w:rsidP="00421AE2">
      <w:pPr>
        <w:ind w:firstLine="0"/>
        <w:rPr>
          <w:rFonts w:ascii="Gill Sans MT" w:eastAsia="Times New Roman" w:hAnsi="Gill Sans MT" w:cs="Gill Sans MT"/>
        </w:rPr>
      </w:pPr>
      <w:r w:rsidRPr="00421AE2">
        <w:rPr>
          <w:rFonts w:ascii="Gill Sans MT" w:eastAsia="Times New Roman" w:hAnsi="Gill Sans MT" w:cs="Gill Sans MT"/>
        </w:rPr>
        <w:t xml:space="preserve">Le prestataire doit s’engager à fournir les données dans un format non propriétaire, compatible avec les outils de cartographie de </w:t>
      </w:r>
      <w:r w:rsidR="003846B1" w:rsidRPr="00304161">
        <w:rPr>
          <w:rFonts w:ascii="Gill Sans MT" w:eastAsia="Times New Roman" w:hAnsi="Gill Sans MT" w:cs="Gill Sans MT"/>
          <w:highlight w:val="magenta"/>
        </w:rPr>
        <w:t>l’Agglomération</w:t>
      </w:r>
      <w:r w:rsidRPr="00421AE2">
        <w:rPr>
          <w:rFonts w:ascii="Gill Sans MT" w:eastAsia="Times New Roman" w:hAnsi="Gill Sans MT" w:cs="Gill Sans MT"/>
        </w:rPr>
        <w:t xml:space="preserve">, qui devra permettre la réappropriation rapide </w:t>
      </w:r>
      <w:r w:rsidRPr="00421AE2">
        <w:rPr>
          <w:rFonts w:ascii="Gill Sans MT" w:eastAsia="Times New Roman" w:hAnsi="Gill Sans MT" w:cs="Gill Sans MT"/>
          <w:b/>
          <w:bCs/>
        </w:rPr>
        <w:t xml:space="preserve">de la base de données et des cartes de bruit </w:t>
      </w:r>
      <w:r w:rsidRPr="00421AE2">
        <w:rPr>
          <w:rFonts w:ascii="Gill Sans MT" w:eastAsia="Times New Roman" w:hAnsi="Gill Sans MT" w:cs="Gill Sans MT"/>
        </w:rPr>
        <w:t xml:space="preserve">par tout autre intervenant. </w:t>
      </w:r>
      <w:r w:rsidRPr="00421AE2">
        <w:rPr>
          <w:rFonts w:ascii="Gill Sans MT" w:eastAsia="Times New Roman" w:hAnsi="Gill Sans MT" w:cs="Gill Sans MT"/>
          <w:b/>
          <w:bCs/>
        </w:rPr>
        <w:t xml:space="preserve">L’ensemble des données devra suivre la hiérarchie de </w:t>
      </w:r>
      <w:r w:rsidRPr="00421AE2">
        <w:rPr>
          <w:rFonts w:ascii="Gill Sans MT" w:eastAsia="Times New Roman" w:hAnsi="Gill Sans MT" w:cs="Gill Sans MT"/>
          <w:b/>
          <w:bCs/>
          <w:highlight w:val="cyan"/>
        </w:rPr>
        <w:t>l’annexe 2</w:t>
      </w:r>
      <w:r w:rsidRPr="00421AE2">
        <w:rPr>
          <w:rFonts w:ascii="Gill Sans MT" w:eastAsia="Times New Roman" w:hAnsi="Gill Sans MT" w:cs="Gill Sans MT"/>
          <w:b/>
          <w:bCs/>
        </w:rPr>
        <w:t>.</w:t>
      </w:r>
    </w:p>
    <w:p w:rsidR="00B34F31" w:rsidRDefault="00B34F31" w:rsidP="00421AE2">
      <w:pPr>
        <w:ind w:firstLine="0"/>
        <w:jc w:val="both"/>
        <w:rPr>
          <w:rFonts w:ascii="Gill Sans MT" w:eastAsia="Times New Roman" w:hAnsi="Gill Sans MT" w:cs="Gill Sans MT"/>
        </w:rPr>
      </w:pPr>
    </w:p>
    <w:p w:rsidR="00B34F31" w:rsidRPr="009A6172" w:rsidRDefault="00B34F31" w:rsidP="006F588C">
      <w:pPr>
        <w:pStyle w:val="StyleTitre2Gauche0cmSuspendu102cmAvant6ptA"/>
        <w:rPr>
          <w:rFonts w:eastAsia="Times New Roman"/>
          <w:color w:val="auto"/>
        </w:rPr>
      </w:pPr>
      <w:bookmarkStart w:id="41" w:name="_Toc382899398"/>
      <w:r w:rsidRPr="009A6172">
        <w:rPr>
          <w:rFonts w:eastAsia="Times New Roman"/>
          <w:color w:val="auto"/>
        </w:rPr>
        <w:t>Documents attendus</w:t>
      </w:r>
      <w:bookmarkEnd w:id="41"/>
    </w:p>
    <w:p w:rsidR="00421AE2" w:rsidRDefault="00421AE2" w:rsidP="00A93ACE">
      <w:pPr>
        <w:ind w:firstLine="0"/>
        <w:rPr>
          <w:rFonts w:ascii="Gill Sans MT" w:eastAsia="Times New Roman" w:hAnsi="Gill Sans MT" w:cs="Gill Sans MT"/>
        </w:rPr>
      </w:pPr>
      <w:r w:rsidRPr="00421AE2">
        <w:rPr>
          <w:rFonts w:ascii="Gill Sans MT" w:eastAsia="Times New Roman" w:hAnsi="Gill Sans MT" w:cs="Gill Sans MT"/>
        </w:rPr>
        <w:t>Le prestataire devra fournir la liste des documents suivants :</w:t>
      </w:r>
    </w:p>
    <w:p w:rsidR="007C6A1F" w:rsidRDefault="007C6A1F" w:rsidP="007C6A1F">
      <w:pPr>
        <w:ind w:firstLine="0"/>
        <w:rPr>
          <w:rFonts w:ascii="Gill Sans MT" w:eastAsia="Times New Roman" w:hAnsi="Gill Sans MT" w:cs="Gill Sans MT"/>
        </w:rPr>
      </w:pPr>
      <w:bookmarkStart w:id="42" w:name="_Toc382832001"/>
      <w:bookmarkStart w:id="43" w:name="_Toc382832100"/>
      <w:bookmarkStart w:id="44" w:name="_Toc382836253"/>
    </w:p>
    <w:p w:rsidR="00421AE2" w:rsidRPr="00B34F31" w:rsidRDefault="00421AE2" w:rsidP="007C6A1F">
      <w:pPr>
        <w:ind w:firstLine="0"/>
        <w:rPr>
          <w:rFonts w:ascii="Gill Sans MT" w:eastAsia="Times New Roman" w:hAnsi="Gill Sans MT" w:cs="Gill Sans MT"/>
          <w:b/>
          <w:bCs/>
          <w:sz w:val="24"/>
          <w:szCs w:val="24"/>
          <w:lang w:eastAsia="fr-FR"/>
        </w:rPr>
      </w:pPr>
      <w:r w:rsidRPr="00B34F31">
        <w:rPr>
          <w:rFonts w:ascii="Gill Sans MT" w:eastAsia="Times New Roman" w:hAnsi="Gill Sans MT" w:cs="Gill Sans MT"/>
          <w:b/>
          <w:bCs/>
          <w:sz w:val="24"/>
          <w:szCs w:val="24"/>
          <w:lang w:eastAsia="fr-FR"/>
        </w:rPr>
        <w:t>Pour la phase 1 :</w:t>
      </w:r>
      <w:bookmarkEnd w:id="42"/>
      <w:bookmarkEnd w:id="43"/>
      <w:bookmarkEnd w:id="44"/>
    </w:p>
    <w:p w:rsidR="007C6A1F" w:rsidRDefault="007C6A1F" w:rsidP="006F588C">
      <w:pPr>
        <w:rPr>
          <w:rFonts w:ascii="Gill Sans MT" w:eastAsia="Times New Roman" w:hAnsi="Gill Sans MT" w:cs="Gill Sans MT"/>
        </w:rPr>
      </w:pPr>
      <w:bookmarkStart w:id="45" w:name="_Toc382832002"/>
      <w:bookmarkStart w:id="46" w:name="_Toc382832101"/>
    </w:p>
    <w:p w:rsidR="00421AE2" w:rsidRPr="007C6A1F" w:rsidRDefault="00421AE2" w:rsidP="00A93ACE">
      <w:pPr>
        <w:ind w:firstLine="0"/>
        <w:rPr>
          <w:rFonts w:ascii="Gill Sans MT" w:eastAsia="Times New Roman" w:hAnsi="Gill Sans MT" w:cs="Gill Sans MT"/>
          <w:b/>
        </w:rPr>
      </w:pPr>
      <w:r w:rsidRPr="007C6A1F">
        <w:rPr>
          <w:rFonts w:ascii="Gill Sans MT" w:eastAsia="Times New Roman" w:hAnsi="Gill Sans MT" w:cs="Gill Sans MT"/>
          <w:b/>
        </w:rPr>
        <w:t>Les rapports :</w:t>
      </w:r>
      <w:bookmarkEnd w:id="45"/>
      <w:bookmarkEnd w:id="46"/>
    </w:p>
    <w:p w:rsidR="00421AE2" w:rsidRPr="00421AE2" w:rsidRDefault="00421AE2" w:rsidP="00A93ACE">
      <w:pPr>
        <w:ind w:firstLine="0"/>
        <w:rPr>
          <w:rFonts w:ascii="Gill Sans MT" w:eastAsia="Times New Roman" w:hAnsi="Gill Sans MT" w:cs="Gill Sans MT"/>
        </w:rPr>
      </w:pPr>
      <w:r w:rsidRPr="00421AE2">
        <w:rPr>
          <w:rFonts w:ascii="Gill Sans MT" w:eastAsia="Times New Roman" w:hAnsi="Gill Sans MT" w:cs="Gill Sans MT"/>
        </w:rPr>
        <w:t xml:space="preserve">Un </w:t>
      </w:r>
      <w:r w:rsidRPr="00421AE2">
        <w:rPr>
          <w:rFonts w:ascii="Gill Sans MT" w:eastAsia="Times New Roman" w:hAnsi="Gill Sans MT" w:cs="Gill Sans MT"/>
          <w:u w:val="single"/>
        </w:rPr>
        <w:t>rapport intermédiaire</w:t>
      </w:r>
      <w:r w:rsidRPr="00421AE2">
        <w:rPr>
          <w:rFonts w:ascii="Gill Sans MT" w:eastAsia="Times New Roman" w:hAnsi="Gill Sans MT" w:cs="Gill Sans MT"/>
        </w:rPr>
        <w:t>, au format .</w:t>
      </w:r>
      <w:proofErr w:type="spellStart"/>
      <w:r w:rsidRPr="00421AE2">
        <w:rPr>
          <w:rFonts w:ascii="Gill Sans MT" w:eastAsia="Times New Roman" w:hAnsi="Gill Sans MT" w:cs="Gill Sans MT"/>
        </w:rPr>
        <w:t>pdf</w:t>
      </w:r>
      <w:proofErr w:type="spellEnd"/>
      <w:r w:rsidRPr="00421AE2">
        <w:rPr>
          <w:rFonts w:ascii="Gill Sans MT" w:eastAsia="Times New Roman" w:hAnsi="Gill Sans MT" w:cs="Gill Sans MT"/>
        </w:rPr>
        <w:t>,  récapitulant tous les choix et les résultats de la base de données ainsi que l’ensemble des coordonnées des personnes contactées;</w:t>
      </w:r>
    </w:p>
    <w:p w:rsidR="00421AE2" w:rsidRPr="00421AE2" w:rsidRDefault="00421AE2" w:rsidP="00A93ACE">
      <w:pPr>
        <w:ind w:firstLine="0"/>
        <w:rPr>
          <w:rFonts w:ascii="Gill Sans MT" w:eastAsia="Times New Roman" w:hAnsi="Gill Sans MT" w:cs="Gill Sans MT"/>
        </w:rPr>
      </w:pPr>
      <w:r w:rsidRPr="00421AE2">
        <w:rPr>
          <w:rFonts w:ascii="Gill Sans MT" w:eastAsia="Times New Roman" w:hAnsi="Gill Sans MT" w:cs="Gill Sans MT"/>
        </w:rPr>
        <w:t xml:space="preserve">Un </w:t>
      </w:r>
      <w:r w:rsidRPr="00421AE2">
        <w:rPr>
          <w:rFonts w:ascii="Gill Sans MT" w:eastAsia="Times New Roman" w:hAnsi="Gill Sans MT" w:cs="Gill Sans MT"/>
          <w:u w:val="single"/>
        </w:rPr>
        <w:t>rapport final</w:t>
      </w:r>
      <w:r w:rsidRPr="00421AE2">
        <w:rPr>
          <w:rFonts w:ascii="Gill Sans MT" w:eastAsia="Times New Roman" w:hAnsi="Gill Sans MT" w:cs="Gill Sans MT"/>
        </w:rPr>
        <w:t>, au format .</w:t>
      </w:r>
      <w:proofErr w:type="spellStart"/>
      <w:r w:rsidRPr="00421AE2">
        <w:rPr>
          <w:rFonts w:ascii="Gill Sans MT" w:eastAsia="Times New Roman" w:hAnsi="Gill Sans MT" w:cs="Gill Sans MT"/>
        </w:rPr>
        <w:t>pdf</w:t>
      </w:r>
      <w:proofErr w:type="spellEnd"/>
      <w:r w:rsidRPr="00421AE2">
        <w:rPr>
          <w:rFonts w:ascii="Gill Sans MT" w:eastAsia="Times New Roman" w:hAnsi="Gill Sans MT" w:cs="Gill Sans MT"/>
        </w:rPr>
        <w:t>,  récapitulant toutes les étapes de la prestation, la provenance des données, les choix forfaitaires, les méthodologies (méthodes et outils utilisés), les détails des mesures acoustiques;</w:t>
      </w:r>
    </w:p>
    <w:p w:rsidR="00421AE2" w:rsidRPr="00421AE2" w:rsidRDefault="00421AE2" w:rsidP="00A93ACE">
      <w:pPr>
        <w:ind w:firstLine="0"/>
        <w:rPr>
          <w:rFonts w:ascii="Gill Sans MT" w:eastAsia="Times New Roman" w:hAnsi="Gill Sans MT" w:cs="Gill Sans MT"/>
        </w:rPr>
      </w:pPr>
      <w:r w:rsidRPr="00421AE2">
        <w:rPr>
          <w:rFonts w:ascii="Gill Sans MT" w:eastAsia="Times New Roman" w:hAnsi="Gill Sans MT" w:cs="Gill Sans MT"/>
        </w:rPr>
        <w:t xml:space="preserve">Conformément aux textes réglementaires, </w:t>
      </w:r>
      <w:r w:rsidRPr="00421AE2">
        <w:rPr>
          <w:rFonts w:ascii="Gill Sans MT" w:eastAsia="Times New Roman" w:hAnsi="Gill Sans MT" w:cs="Gill Sans MT"/>
          <w:u w:val="single"/>
        </w:rPr>
        <w:t>un résumé non technique</w:t>
      </w:r>
      <w:r w:rsidRPr="00421AE2">
        <w:rPr>
          <w:rFonts w:ascii="Gill Sans MT" w:eastAsia="Times New Roman" w:hAnsi="Gill Sans MT" w:cs="Gill Sans MT"/>
        </w:rPr>
        <w:t> ;</w:t>
      </w:r>
    </w:p>
    <w:p w:rsidR="00421AE2" w:rsidRPr="00421AE2" w:rsidRDefault="00421AE2" w:rsidP="006F588C">
      <w:pPr>
        <w:rPr>
          <w:rFonts w:ascii="Gill Sans MT" w:eastAsia="Times New Roman" w:hAnsi="Gill Sans MT" w:cs="Gill Sans MT"/>
        </w:rPr>
      </w:pPr>
    </w:p>
    <w:p w:rsidR="00421AE2" w:rsidRPr="007C6A1F" w:rsidRDefault="00421AE2" w:rsidP="00A93ACE">
      <w:pPr>
        <w:ind w:firstLine="0"/>
        <w:rPr>
          <w:rFonts w:ascii="Gill Sans MT" w:eastAsia="Times New Roman" w:hAnsi="Gill Sans MT" w:cs="Gill Sans MT"/>
          <w:b/>
        </w:rPr>
      </w:pPr>
      <w:bookmarkStart w:id="47" w:name="_Toc382832003"/>
      <w:bookmarkStart w:id="48" w:name="_Toc382832102"/>
      <w:r w:rsidRPr="007C6A1F">
        <w:rPr>
          <w:rFonts w:ascii="Gill Sans MT" w:eastAsia="Times New Roman" w:hAnsi="Gill Sans MT" w:cs="Gill Sans MT"/>
          <w:b/>
        </w:rPr>
        <w:t>Les cartes :</w:t>
      </w:r>
      <w:bookmarkEnd w:id="47"/>
      <w:bookmarkEnd w:id="48"/>
    </w:p>
    <w:p w:rsidR="00421AE2" w:rsidRPr="00421AE2" w:rsidRDefault="00421AE2" w:rsidP="00A93ACE">
      <w:pPr>
        <w:ind w:firstLine="0"/>
        <w:rPr>
          <w:rFonts w:ascii="Gill Sans MT" w:eastAsia="Times New Roman" w:hAnsi="Gill Sans MT" w:cs="Gill Sans MT"/>
        </w:rPr>
      </w:pPr>
      <w:r w:rsidRPr="00421AE2">
        <w:rPr>
          <w:rFonts w:ascii="Gill Sans MT" w:eastAsia="Times New Roman" w:hAnsi="Gill Sans MT" w:cs="Gill Sans MT"/>
        </w:rPr>
        <w:t>Les cartes de bruit par communes et pour l’ensemble du territoire au format vectoriel (.</w:t>
      </w:r>
      <w:proofErr w:type="spellStart"/>
      <w:r w:rsidRPr="00421AE2">
        <w:rPr>
          <w:rFonts w:ascii="Gill Sans MT" w:eastAsia="Times New Roman" w:hAnsi="Gill Sans MT" w:cs="Gill Sans MT"/>
        </w:rPr>
        <w:t>pdf</w:t>
      </w:r>
      <w:proofErr w:type="spellEnd"/>
      <w:r w:rsidRPr="00421AE2">
        <w:rPr>
          <w:rFonts w:ascii="Gill Sans MT" w:eastAsia="Times New Roman" w:hAnsi="Gill Sans MT" w:cs="Gill Sans MT"/>
        </w:rPr>
        <w:t>) ;</w:t>
      </w:r>
    </w:p>
    <w:p w:rsidR="00421AE2" w:rsidRPr="00421AE2" w:rsidRDefault="00421AE2" w:rsidP="00A93ACE">
      <w:pPr>
        <w:ind w:firstLine="0"/>
        <w:rPr>
          <w:rFonts w:ascii="Gill Sans MT" w:eastAsia="Times New Roman" w:hAnsi="Gill Sans MT" w:cs="Gill Sans MT"/>
        </w:rPr>
      </w:pPr>
      <w:r w:rsidRPr="00421AE2">
        <w:rPr>
          <w:rFonts w:ascii="Gill Sans MT" w:eastAsia="Times New Roman" w:hAnsi="Gill Sans MT" w:cs="Gill Sans MT"/>
        </w:rPr>
        <w:t>La carte de bruit sur l’ensemble du territoire au format « raster » ou/et « vectoriel » (à chiffrer) de ARCGIS projeté en Lambert 93 avec comme référence le RGF 93 ;</w:t>
      </w:r>
    </w:p>
    <w:p w:rsidR="00421AE2" w:rsidRPr="00421AE2" w:rsidRDefault="00421AE2" w:rsidP="006F588C">
      <w:pPr>
        <w:rPr>
          <w:rFonts w:ascii="Gill Sans MT" w:eastAsia="Times New Roman" w:hAnsi="Gill Sans MT" w:cs="Gill Sans MT"/>
        </w:rPr>
      </w:pPr>
    </w:p>
    <w:p w:rsidR="00421AE2" w:rsidRPr="007C6A1F" w:rsidRDefault="00421AE2" w:rsidP="00A93ACE">
      <w:pPr>
        <w:ind w:firstLine="0"/>
        <w:rPr>
          <w:rFonts w:ascii="Gill Sans MT" w:eastAsia="Times New Roman" w:hAnsi="Gill Sans MT" w:cs="Gill Sans MT"/>
          <w:b/>
        </w:rPr>
      </w:pPr>
      <w:bookmarkStart w:id="49" w:name="_Toc382832004"/>
      <w:bookmarkStart w:id="50" w:name="_Toc382832103"/>
      <w:r w:rsidRPr="007C6A1F">
        <w:rPr>
          <w:rFonts w:ascii="Gill Sans MT" w:eastAsia="Times New Roman" w:hAnsi="Gill Sans MT" w:cs="Gill Sans MT"/>
          <w:b/>
        </w:rPr>
        <w:t>Les données :</w:t>
      </w:r>
      <w:bookmarkEnd w:id="49"/>
      <w:bookmarkEnd w:id="50"/>
    </w:p>
    <w:p w:rsidR="00421AE2" w:rsidRPr="00421AE2" w:rsidRDefault="00421AE2" w:rsidP="00A93ACE">
      <w:pPr>
        <w:ind w:firstLine="0"/>
        <w:rPr>
          <w:rFonts w:ascii="Gill Sans MT" w:eastAsia="Times New Roman" w:hAnsi="Gill Sans MT" w:cs="Gill Sans MT"/>
        </w:rPr>
      </w:pPr>
      <w:r w:rsidRPr="00421AE2">
        <w:rPr>
          <w:rFonts w:ascii="Gill Sans MT" w:eastAsia="Times New Roman" w:hAnsi="Gill Sans MT" w:cs="Gill Sans MT"/>
        </w:rPr>
        <w:t xml:space="preserve">L’ensemble du recueil des données </w:t>
      </w:r>
      <w:r w:rsidRPr="00421AE2">
        <w:rPr>
          <w:rFonts w:ascii="Gill Sans MT" w:eastAsia="Times New Roman" w:hAnsi="Gill Sans MT" w:cs="Gill Sans MT"/>
          <w:highlight w:val="yellow"/>
        </w:rPr>
        <w:t>au format Excel (.</w:t>
      </w:r>
      <w:proofErr w:type="spellStart"/>
      <w:r w:rsidRPr="00421AE2">
        <w:rPr>
          <w:rFonts w:ascii="Gill Sans MT" w:eastAsia="Times New Roman" w:hAnsi="Gill Sans MT" w:cs="Gill Sans MT"/>
          <w:highlight w:val="yellow"/>
        </w:rPr>
        <w:t>xls</w:t>
      </w:r>
      <w:proofErr w:type="spellEnd"/>
      <w:r w:rsidRPr="00421AE2">
        <w:rPr>
          <w:rFonts w:ascii="Gill Sans MT" w:eastAsia="Times New Roman" w:hAnsi="Gill Sans MT" w:cs="Gill Sans MT"/>
          <w:highlight w:val="yellow"/>
        </w:rPr>
        <w:t>)</w:t>
      </w:r>
      <w:r w:rsidRPr="00421AE2">
        <w:rPr>
          <w:rFonts w:ascii="Gill Sans MT" w:eastAsia="Times New Roman" w:hAnsi="Gill Sans MT" w:cs="Gill Sans MT"/>
        </w:rPr>
        <w:t> ;</w:t>
      </w:r>
    </w:p>
    <w:p w:rsidR="00421AE2" w:rsidRPr="00421AE2" w:rsidRDefault="00421AE2" w:rsidP="00A93ACE">
      <w:pPr>
        <w:ind w:firstLine="0"/>
        <w:rPr>
          <w:rFonts w:ascii="Gill Sans MT" w:eastAsia="Times New Roman" w:hAnsi="Gill Sans MT" w:cs="Gill Sans MT"/>
        </w:rPr>
      </w:pPr>
      <w:r w:rsidRPr="00421AE2">
        <w:rPr>
          <w:rFonts w:ascii="Gill Sans MT" w:eastAsia="Times New Roman" w:hAnsi="Gill Sans MT" w:cs="Gill Sans MT"/>
        </w:rPr>
        <w:t xml:space="preserve">Les tableaux de synthèse </w:t>
      </w:r>
      <w:r w:rsidRPr="00421AE2">
        <w:rPr>
          <w:rFonts w:ascii="Gill Sans MT" w:eastAsia="Times New Roman" w:hAnsi="Gill Sans MT" w:cs="Gill Sans MT"/>
          <w:highlight w:val="yellow"/>
        </w:rPr>
        <w:t>au format Excel (.</w:t>
      </w:r>
      <w:proofErr w:type="spellStart"/>
      <w:r w:rsidRPr="00421AE2">
        <w:rPr>
          <w:rFonts w:ascii="Gill Sans MT" w:eastAsia="Times New Roman" w:hAnsi="Gill Sans MT" w:cs="Gill Sans MT"/>
          <w:highlight w:val="yellow"/>
        </w:rPr>
        <w:t>xls</w:t>
      </w:r>
      <w:proofErr w:type="spellEnd"/>
      <w:r w:rsidRPr="00421AE2">
        <w:rPr>
          <w:rFonts w:ascii="Gill Sans MT" w:eastAsia="Times New Roman" w:hAnsi="Gill Sans MT" w:cs="Gill Sans MT"/>
        </w:rPr>
        <w:t>) ;</w:t>
      </w:r>
    </w:p>
    <w:p w:rsidR="00421AE2" w:rsidRPr="00421AE2" w:rsidRDefault="00421AE2" w:rsidP="00A93ACE">
      <w:pPr>
        <w:ind w:firstLine="0"/>
        <w:rPr>
          <w:rFonts w:ascii="Gill Sans MT" w:eastAsia="Times New Roman" w:hAnsi="Gill Sans MT" w:cs="Gill Sans MT"/>
        </w:rPr>
      </w:pPr>
      <w:r w:rsidRPr="00421AE2">
        <w:rPr>
          <w:rFonts w:ascii="Gill Sans MT" w:eastAsia="Times New Roman" w:hAnsi="Gill Sans MT" w:cs="Gill Sans MT"/>
        </w:rPr>
        <w:t xml:space="preserve">La base de données nécessaire dans le cas de nouveau calcul des cartes. Cette base de données sera composée de toutes les données géographiques (topographie, bâtiments, populations…) accompagnée de ses tables attributaires. </w:t>
      </w:r>
    </w:p>
    <w:p w:rsidR="00421AE2" w:rsidRPr="00421AE2" w:rsidRDefault="00421AE2" w:rsidP="00A93ACE">
      <w:pPr>
        <w:ind w:firstLine="0"/>
        <w:rPr>
          <w:rFonts w:ascii="Gill Sans MT" w:eastAsia="Times New Roman" w:hAnsi="Gill Sans MT" w:cs="Gill Sans MT"/>
        </w:rPr>
      </w:pPr>
      <w:r w:rsidRPr="00421AE2">
        <w:rPr>
          <w:rFonts w:ascii="Gill Sans MT" w:eastAsia="Times New Roman" w:hAnsi="Gill Sans MT" w:cs="Gill Sans MT"/>
          <w:highlight w:val="cyan"/>
        </w:rPr>
        <w:t xml:space="preserve">L’annexe 1 donne l’organisation du dossier à rende à </w:t>
      </w:r>
      <w:r w:rsidR="003846B1" w:rsidRPr="00304161">
        <w:rPr>
          <w:rFonts w:ascii="Gill Sans MT" w:eastAsia="Times New Roman" w:hAnsi="Gill Sans MT" w:cs="Gill Sans MT"/>
          <w:highlight w:val="magenta"/>
        </w:rPr>
        <w:t>l’Agglomération</w:t>
      </w:r>
      <w:r w:rsidRPr="00421AE2">
        <w:rPr>
          <w:rFonts w:ascii="Gill Sans MT" w:eastAsia="Times New Roman" w:hAnsi="Gill Sans MT" w:cs="Gill Sans MT"/>
        </w:rPr>
        <w:t>.</w:t>
      </w:r>
    </w:p>
    <w:p w:rsidR="00421AE2" w:rsidRPr="00421AE2" w:rsidRDefault="00421AE2" w:rsidP="006F588C">
      <w:pPr>
        <w:rPr>
          <w:rFonts w:ascii="Gill Sans MT" w:eastAsia="Times New Roman" w:hAnsi="Gill Sans MT" w:cs="Gill Sans MT"/>
        </w:rPr>
      </w:pPr>
    </w:p>
    <w:p w:rsidR="00421AE2" w:rsidRPr="00421AE2" w:rsidRDefault="00421AE2" w:rsidP="00A93ACE">
      <w:pPr>
        <w:ind w:firstLine="0"/>
        <w:rPr>
          <w:rFonts w:ascii="Gill Sans MT" w:eastAsia="Times New Roman" w:hAnsi="Gill Sans MT" w:cs="Gill Sans MT"/>
        </w:rPr>
      </w:pPr>
      <w:r w:rsidRPr="00421AE2">
        <w:rPr>
          <w:rFonts w:ascii="Gill Sans MT" w:eastAsia="Times New Roman" w:hAnsi="Gill Sans MT" w:cs="Gill Sans MT"/>
        </w:rPr>
        <w:t xml:space="preserve">L’ensemble des données de la base devra être fourni dans un format compatible avec le Système d’Information Géographique (SIG) : </w:t>
      </w:r>
      <w:r w:rsidRPr="00421AE2">
        <w:rPr>
          <w:rFonts w:ascii="Gill Sans MT" w:eastAsia="Times New Roman" w:hAnsi="Gill Sans MT" w:cs="Gill Sans MT"/>
          <w:highlight w:val="yellow"/>
        </w:rPr>
        <w:t>Suite ARCGIS version 9.2</w:t>
      </w:r>
    </w:p>
    <w:p w:rsidR="00421AE2" w:rsidRPr="00421AE2" w:rsidRDefault="00421AE2" w:rsidP="006F588C">
      <w:pPr>
        <w:rPr>
          <w:rFonts w:ascii="Gill Sans MT" w:eastAsia="Times New Roman" w:hAnsi="Gill Sans MT" w:cs="Gill Sans MT"/>
        </w:rPr>
      </w:pPr>
    </w:p>
    <w:p w:rsidR="00421AE2" w:rsidRPr="00421AE2" w:rsidRDefault="00421AE2" w:rsidP="00A93ACE">
      <w:pPr>
        <w:ind w:firstLine="0"/>
        <w:rPr>
          <w:rFonts w:ascii="Gill Sans MT" w:eastAsia="Times New Roman" w:hAnsi="Gill Sans MT" w:cs="Gill Sans MT"/>
        </w:rPr>
      </w:pPr>
      <w:r w:rsidRPr="00421AE2">
        <w:rPr>
          <w:rFonts w:ascii="Gill Sans MT" w:eastAsia="Times New Roman" w:hAnsi="Gill Sans MT" w:cs="Gill Sans MT"/>
        </w:rPr>
        <w:t xml:space="preserve">Toutes les restitutions cartographiques réalisées dans le cadre de l’étude feront l’objet de documents </w:t>
      </w:r>
      <w:r w:rsidRPr="00421AE2">
        <w:rPr>
          <w:rFonts w:ascii="Gill Sans MT" w:eastAsia="Times New Roman" w:hAnsi="Gill Sans MT" w:cs="Gill Sans MT"/>
          <w:highlight w:val="yellow"/>
        </w:rPr>
        <w:t>.MXD (ou .WOR)</w:t>
      </w:r>
      <w:r w:rsidRPr="00421AE2">
        <w:rPr>
          <w:rFonts w:ascii="Gill Sans MT" w:eastAsia="Times New Roman" w:hAnsi="Gill Sans MT" w:cs="Gill Sans MT"/>
        </w:rPr>
        <w:t xml:space="preserve"> prêts à être réutilisés par l’autorité compétente, directement depuis les supports numériques.</w:t>
      </w:r>
    </w:p>
    <w:p w:rsidR="00421AE2" w:rsidRPr="00421AE2" w:rsidRDefault="00421AE2" w:rsidP="006F588C">
      <w:pPr>
        <w:rPr>
          <w:rFonts w:ascii="Gill Sans MT" w:eastAsia="Times New Roman" w:hAnsi="Gill Sans MT" w:cs="Gill Sans MT"/>
        </w:rPr>
      </w:pPr>
    </w:p>
    <w:p w:rsidR="00421AE2" w:rsidRPr="00421AE2" w:rsidRDefault="00421AE2" w:rsidP="00A93ACE">
      <w:pPr>
        <w:ind w:firstLine="0"/>
        <w:rPr>
          <w:rFonts w:ascii="Gill Sans MT" w:eastAsia="Times New Roman" w:hAnsi="Gill Sans MT" w:cs="Gill Sans MT"/>
        </w:rPr>
      </w:pPr>
      <w:r w:rsidRPr="00421AE2">
        <w:rPr>
          <w:rFonts w:ascii="Gill Sans MT" w:eastAsia="Times New Roman" w:hAnsi="Gill Sans MT" w:cs="Gill Sans MT"/>
        </w:rPr>
        <w:t xml:space="preserve">L’ensemble des données SIG seront construites en respectant les règles de </w:t>
      </w:r>
      <w:proofErr w:type="spellStart"/>
      <w:r w:rsidRPr="00421AE2">
        <w:rPr>
          <w:rFonts w:ascii="Gill Sans MT" w:eastAsia="Times New Roman" w:hAnsi="Gill Sans MT" w:cs="Gill Sans MT"/>
        </w:rPr>
        <w:t>géoréférencement</w:t>
      </w:r>
      <w:proofErr w:type="spellEnd"/>
      <w:r w:rsidRPr="00421AE2">
        <w:rPr>
          <w:rFonts w:ascii="Gill Sans MT" w:eastAsia="Times New Roman" w:hAnsi="Gill Sans MT" w:cs="Gill Sans MT"/>
        </w:rPr>
        <w:t xml:space="preserve"> ci-après :</w:t>
      </w:r>
    </w:p>
    <w:p w:rsidR="00421AE2" w:rsidRPr="00421AE2" w:rsidRDefault="00421AE2" w:rsidP="006F588C">
      <w:pPr>
        <w:rPr>
          <w:rFonts w:ascii="Gill Sans MT" w:eastAsia="Times New Roman" w:hAnsi="Gill Sans MT" w:cs="Gill Sans MT"/>
        </w:rPr>
      </w:pPr>
    </w:p>
    <w:p w:rsidR="00421AE2" w:rsidRPr="00421AE2" w:rsidRDefault="00421AE2" w:rsidP="006F588C">
      <w:pPr>
        <w:rPr>
          <w:rFonts w:ascii="Gill Sans MT" w:eastAsia="Times New Roman" w:hAnsi="Gill Sans MT" w:cs="Gill Sans MT"/>
          <w:highlight w:val="yellow"/>
        </w:rPr>
      </w:pPr>
      <w:r w:rsidRPr="00421AE2">
        <w:rPr>
          <w:rFonts w:ascii="Gill Sans MT" w:eastAsia="Times New Roman" w:hAnsi="Gill Sans MT" w:cs="Gill Sans MT"/>
          <w:highlight w:val="yellow"/>
        </w:rPr>
        <w:t xml:space="preserve">Système géodésique : </w:t>
      </w:r>
      <w:r w:rsidRPr="00421AE2">
        <w:rPr>
          <w:rFonts w:ascii="Gill Sans MT" w:eastAsia="Times New Roman" w:hAnsi="Gill Sans MT" w:cs="Gill Sans MT"/>
          <w:highlight w:val="yellow"/>
        </w:rPr>
        <w:tab/>
        <w:t xml:space="preserve">R.G.F.93 </w:t>
      </w:r>
    </w:p>
    <w:p w:rsidR="00421AE2" w:rsidRPr="00421AE2" w:rsidRDefault="00421AE2" w:rsidP="006F588C">
      <w:pPr>
        <w:rPr>
          <w:rFonts w:ascii="Gill Sans MT" w:eastAsia="Times New Roman" w:hAnsi="Gill Sans MT" w:cs="Gill Sans MT"/>
          <w:highlight w:val="yellow"/>
        </w:rPr>
      </w:pPr>
      <w:r w:rsidRPr="00421AE2">
        <w:rPr>
          <w:rFonts w:ascii="Gill Sans MT" w:eastAsia="Times New Roman" w:hAnsi="Gill Sans MT" w:cs="Gill Sans MT"/>
          <w:highlight w:val="yellow"/>
        </w:rPr>
        <w:t xml:space="preserve">Ellipsoïde associé : </w:t>
      </w:r>
      <w:r w:rsidRPr="00421AE2">
        <w:rPr>
          <w:rFonts w:ascii="Gill Sans MT" w:eastAsia="Times New Roman" w:hAnsi="Gill Sans MT" w:cs="Gill Sans MT"/>
          <w:highlight w:val="yellow"/>
        </w:rPr>
        <w:tab/>
        <w:t>IAG GRS 1969</w:t>
      </w:r>
    </w:p>
    <w:p w:rsidR="00421AE2" w:rsidRPr="00421AE2" w:rsidRDefault="00421AE2" w:rsidP="006F588C">
      <w:pPr>
        <w:rPr>
          <w:rFonts w:ascii="Gill Sans MT" w:eastAsia="Times New Roman" w:hAnsi="Gill Sans MT" w:cs="Gill Sans MT"/>
          <w:highlight w:val="yellow"/>
        </w:rPr>
      </w:pPr>
      <w:r w:rsidRPr="00421AE2">
        <w:rPr>
          <w:rFonts w:ascii="Gill Sans MT" w:eastAsia="Times New Roman" w:hAnsi="Gill Sans MT" w:cs="Gill Sans MT"/>
          <w:highlight w:val="yellow"/>
        </w:rPr>
        <w:t>Projection :</w:t>
      </w:r>
      <w:r w:rsidRPr="00421AE2">
        <w:rPr>
          <w:rFonts w:ascii="Gill Sans MT" w:eastAsia="Times New Roman" w:hAnsi="Gill Sans MT" w:cs="Gill Sans MT"/>
          <w:highlight w:val="yellow"/>
        </w:rPr>
        <w:tab/>
      </w:r>
      <w:r w:rsidRPr="00421AE2">
        <w:rPr>
          <w:rFonts w:ascii="Gill Sans MT" w:eastAsia="Times New Roman" w:hAnsi="Gill Sans MT" w:cs="Gill Sans MT"/>
          <w:highlight w:val="yellow"/>
        </w:rPr>
        <w:tab/>
        <w:t>Lambert 93</w:t>
      </w:r>
    </w:p>
    <w:p w:rsidR="00421AE2" w:rsidRPr="00421AE2" w:rsidRDefault="00421AE2" w:rsidP="006F588C">
      <w:pPr>
        <w:rPr>
          <w:rFonts w:ascii="Gill Sans MT" w:eastAsia="Times New Roman" w:hAnsi="Gill Sans MT" w:cs="Gill Sans MT"/>
        </w:rPr>
      </w:pPr>
      <w:r w:rsidRPr="00421AE2">
        <w:rPr>
          <w:rFonts w:ascii="Gill Sans MT" w:eastAsia="Times New Roman" w:hAnsi="Gill Sans MT" w:cs="Gill Sans MT"/>
          <w:highlight w:val="yellow"/>
        </w:rPr>
        <w:t xml:space="preserve">Système altimétrique : </w:t>
      </w:r>
      <w:r w:rsidRPr="00421AE2">
        <w:rPr>
          <w:rFonts w:ascii="Gill Sans MT" w:eastAsia="Times New Roman" w:hAnsi="Gill Sans MT" w:cs="Gill Sans MT"/>
          <w:highlight w:val="yellow"/>
        </w:rPr>
        <w:tab/>
        <w:t>IGN 1989 (Réunion)</w:t>
      </w:r>
    </w:p>
    <w:p w:rsidR="00421AE2" w:rsidRPr="00421AE2" w:rsidRDefault="00421AE2" w:rsidP="006F588C">
      <w:pPr>
        <w:rPr>
          <w:rFonts w:ascii="Gill Sans MT" w:eastAsia="Times New Roman" w:hAnsi="Gill Sans MT" w:cs="Gill Sans MT"/>
        </w:rPr>
      </w:pPr>
    </w:p>
    <w:p w:rsidR="00421AE2" w:rsidRDefault="00421AE2" w:rsidP="006F588C">
      <w:pPr>
        <w:rPr>
          <w:rFonts w:ascii="Gill Sans MT" w:eastAsia="Times New Roman" w:hAnsi="Gill Sans MT" w:cs="Gill Sans MT"/>
        </w:rPr>
      </w:pPr>
    </w:p>
    <w:p w:rsidR="007C6A1F" w:rsidRDefault="007C6A1F" w:rsidP="006F588C">
      <w:pPr>
        <w:rPr>
          <w:rFonts w:ascii="Gill Sans MT" w:eastAsia="Times New Roman" w:hAnsi="Gill Sans MT" w:cs="Gill Sans MT"/>
        </w:rPr>
      </w:pPr>
    </w:p>
    <w:p w:rsidR="007C6A1F" w:rsidRDefault="007C6A1F" w:rsidP="006F588C">
      <w:pPr>
        <w:rPr>
          <w:rFonts w:ascii="Gill Sans MT" w:eastAsia="Times New Roman" w:hAnsi="Gill Sans MT" w:cs="Gill Sans MT"/>
        </w:rPr>
      </w:pPr>
    </w:p>
    <w:p w:rsidR="007C6A1F" w:rsidRDefault="007C6A1F" w:rsidP="006F588C">
      <w:pPr>
        <w:rPr>
          <w:rFonts w:ascii="Gill Sans MT" w:eastAsia="Times New Roman" w:hAnsi="Gill Sans MT" w:cs="Gill Sans MT"/>
        </w:rPr>
      </w:pPr>
    </w:p>
    <w:p w:rsidR="007C6A1F" w:rsidRDefault="007C6A1F" w:rsidP="006F588C">
      <w:pPr>
        <w:rPr>
          <w:rFonts w:ascii="Gill Sans MT" w:eastAsia="Times New Roman" w:hAnsi="Gill Sans MT" w:cs="Gill Sans MT"/>
        </w:rPr>
      </w:pPr>
    </w:p>
    <w:p w:rsidR="007C6A1F" w:rsidRDefault="00421AE2" w:rsidP="007C6A1F">
      <w:pPr>
        <w:ind w:firstLine="0"/>
        <w:rPr>
          <w:rFonts w:ascii="Gill Sans MT" w:eastAsia="Times New Roman" w:hAnsi="Gill Sans MT" w:cs="Gill Sans MT"/>
          <w:b/>
          <w:bCs/>
          <w:sz w:val="24"/>
          <w:szCs w:val="24"/>
          <w:lang w:eastAsia="fr-FR"/>
        </w:rPr>
      </w:pPr>
      <w:bookmarkStart w:id="51" w:name="_Toc382832005"/>
      <w:bookmarkStart w:id="52" w:name="_Toc382832104"/>
      <w:bookmarkStart w:id="53" w:name="_Toc382836254"/>
      <w:r w:rsidRPr="00B34F31">
        <w:rPr>
          <w:rFonts w:ascii="Gill Sans MT" w:eastAsia="Times New Roman" w:hAnsi="Gill Sans MT" w:cs="Gill Sans MT"/>
          <w:b/>
          <w:bCs/>
          <w:sz w:val="24"/>
          <w:szCs w:val="24"/>
          <w:lang w:eastAsia="fr-FR"/>
        </w:rPr>
        <w:lastRenderedPageBreak/>
        <w:t>Pour la phase 2 :</w:t>
      </w:r>
      <w:bookmarkEnd w:id="51"/>
      <w:bookmarkEnd w:id="52"/>
      <w:bookmarkEnd w:id="53"/>
    </w:p>
    <w:p w:rsidR="007C6A1F" w:rsidRDefault="007C6A1F" w:rsidP="007C6A1F">
      <w:pPr>
        <w:ind w:firstLine="0"/>
        <w:rPr>
          <w:rFonts w:ascii="Gill Sans MT" w:eastAsia="Times New Roman" w:hAnsi="Gill Sans MT" w:cs="Gill Sans MT"/>
          <w:b/>
          <w:bCs/>
          <w:sz w:val="24"/>
          <w:szCs w:val="24"/>
          <w:lang w:eastAsia="fr-FR"/>
        </w:rPr>
      </w:pPr>
    </w:p>
    <w:p w:rsidR="00421AE2" w:rsidRPr="007C6A1F" w:rsidRDefault="00421AE2" w:rsidP="007C6A1F">
      <w:pPr>
        <w:ind w:firstLine="0"/>
        <w:rPr>
          <w:rFonts w:ascii="Gill Sans MT" w:eastAsia="Times New Roman" w:hAnsi="Gill Sans MT" w:cs="Gill Sans MT"/>
          <w:b/>
          <w:bCs/>
          <w:sz w:val="24"/>
          <w:szCs w:val="24"/>
          <w:lang w:eastAsia="fr-FR"/>
        </w:rPr>
      </w:pPr>
      <w:r w:rsidRPr="00421AE2">
        <w:rPr>
          <w:rFonts w:ascii="Gill Sans MT" w:eastAsia="Times New Roman" w:hAnsi="Gill Sans MT" w:cs="Gill Sans MT"/>
        </w:rPr>
        <w:t xml:space="preserve">Le Plan de prévention du bruit dans l’environnement sera </w:t>
      </w:r>
      <w:r w:rsidRPr="00421AE2">
        <w:rPr>
          <w:rFonts w:ascii="Gill Sans MT" w:eastAsia="Times New Roman" w:hAnsi="Gill Sans MT" w:cs="Gill Sans MT"/>
          <w:highlight w:val="yellow"/>
        </w:rPr>
        <w:t>fourni au format .</w:t>
      </w:r>
      <w:proofErr w:type="spellStart"/>
      <w:r w:rsidRPr="00421AE2">
        <w:rPr>
          <w:rFonts w:ascii="Gill Sans MT" w:eastAsia="Times New Roman" w:hAnsi="Gill Sans MT" w:cs="Gill Sans MT"/>
          <w:highlight w:val="yellow"/>
        </w:rPr>
        <w:t>pdf</w:t>
      </w:r>
      <w:proofErr w:type="spellEnd"/>
      <w:r w:rsidRPr="00421AE2">
        <w:rPr>
          <w:rFonts w:ascii="Gill Sans MT" w:eastAsia="Times New Roman" w:hAnsi="Gill Sans MT" w:cs="Gill Sans MT"/>
        </w:rPr>
        <w:t> ;</w:t>
      </w:r>
    </w:p>
    <w:p w:rsidR="007C6A1F" w:rsidRDefault="007C6A1F" w:rsidP="007C6A1F">
      <w:pPr>
        <w:ind w:firstLine="0"/>
        <w:rPr>
          <w:rFonts w:ascii="Gill Sans MT" w:eastAsia="Times New Roman" w:hAnsi="Gill Sans MT" w:cs="Gill Sans MT"/>
        </w:rPr>
      </w:pPr>
    </w:p>
    <w:p w:rsidR="00421AE2" w:rsidRPr="00421AE2" w:rsidRDefault="00421AE2" w:rsidP="007C6A1F">
      <w:pPr>
        <w:ind w:firstLine="0"/>
        <w:rPr>
          <w:rFonts w:ascii="Gill Sans MT" w:eastAsia="Times New Roman" w:hAnsi="Gill Sans MT" w:cs="Gill Sans MT"/>
        </w:rPr>
      </w:pPr>
      <w:r w:rsidRPr="00421AE2">
        <w:rPr>
          <w:rFonts w:ascii="Gill Sans MT" w:eastAsia="Times New Roman" w:hAnsi="Gill Sans MT" w:cs="Gill Sans MT"/>
        </w:rPr>
        <w:t xml:space="preserve">Les chapitres 4 (synthèse des résultats de la cartographie du bruit), 7 (bilan des actions menées sur les 10 dernières années) et 8 (actions envisagées sur les 5 ans) du plan de prévention du bruit dans l’environnement devront clairement faire apparaître la part concernant les autorités compétentes de </w:t>
      </w:r>
      <w:r w:rsidR="003846B1" w:rsidRPr="00304161">
        <w:rPr>
          <w:rFonts w:ascii="Gill Sans MT" w:eastAsia="Times New Roman" w:hAnsi="Gill Sans MT" w:cs="Gill Sans MT"/>
          <w:highlight w:val="magenta"/>
        </w:rPr>
        <w:t>l’Agglomération</w:t>
      </w:r>
      <w:r w:rsidR="003846B1" w:rsidRPr="00421AE2">
        <w:rPr>
          <w:rFonts w:ascii="Gill Sans MT" w:eastAsia="Times New Roman" w:hAnsi="Gill Sans MT" w:cs="Gill Sans MT"/>
        </w:rPr>
        <w:t xml:space="preserve"> </w:t>
      </w:r>
      <w:r w:rsidRPr="00421AE2">
        <w:rPr>
          <w:rFonts w:ascii="Gill Sans MT" w:eastAsia="Times New Roman" w:hAnsi="Gill Sans MT" w:cs="Gill Sans MT"/>
        </w:rPr>
        <w:t>et le cas échéant la part concernant les autorités compétentes gestionnaires de grandes infrastructures routières communales, communautaires ou métropolitaines.</w:t>
      </w:r>
    </w:p>
    <w:p w:rsidR="007C6A1F" w:rsidRDefault="007C6A1F" w:rsidP="007C6A1F">
      <w:pPr>
        <w:ind w:firstLine="0"/>
        <w:rPr>
          <w:rFonts w:ascii="Gill Sans MT" w:eastAsia="Times New Roman" w:hAnsi="Gill Sans MT" w:cs="Gill Sans MT"/>
        </w:rPr>
      </w:pPr>
    </w:p>
    <w:p w:rsidR="00421AE2" w:rsidRPr="00421AE2" w:rsidRDefault="00421AE2" w:rsidP="007C6A1F">
      <w:pPr>
        <w:ind w:firstLine="0"/>
        <w:rPr>
          <w:rFonts w:ascii="Gill Sans MT" w:eastAsia="Times New Roman" w:hAnsi="Gill Sans MT" w:cs="Gill Sans MT"/>
        </w:rPr>
      </w:pPr>
      <w:r w:rsidRPr="00421AE2">
        <w:rPr>
          <w:rFonts w:ascii="Gill Sans MT" w:eastAsia="Times New Roman" w:hAnsi="Gill Sans MT" w:cs="Gill Sans MT"/>
        </w:rPr>
        <w:t xml:space="preserve">Afin de répondre aux exigences de la Commission Européenne, le bureau d’études établira un résumé UE pour chaque autorité compétente de </w:t>
      </w:r>
      <w:r w:rsidR="003846B1" w:rsidRPr="00304161">
        <w:rPr>
          <w:rFonts w:ascii="Gill Sans MT" w:eastAsia="Times New Roman" w:hAnsi="Gill Sans MT" w:cs="Gill Sans MT"/>
          <w:highlight w:val="magenta"/>
        </w:rPr>
        <w:t>l’Agglomération</w:t>
      </w:r>
      <w:r w:rsidR="003846B1" w:rsidRPr="00421AE2">
        <w:rPr>
          <w:rFonts w:ascii="Gill Sans MT" w:eastAsia="Times New Roman" w:hAnsi="Gill Sans MT" w:cs="Gill Sans MT"/>
        </w:rPr>
        <w:t xml:space="preserve"> </w:t>
      </w:r>
      <w:r w:rsidRPr="00421AE2">
        <w:rPr>
          <w:rFonts w:ascii="Gill Sans MT" w:eastAsia="Times New Roman" w:hAnsi="Gill Sans MT" w:cs="Gill Sans MT"/>
        </w:rPr>
        <w:t>(Agglomération et X communes) et le cas échéant un résumé UE pour chaque autorité compétente gestionnaire de grandes infrastructures routières communales, communautaires ou métropolitaines.</w:t>
      </w:r>
    </w:p>
    <w:p w:rsidR="007C6A1F" w:rsidRDefault="007C6A1F" w:rsidP="00C215A5">
      <w:pPr>
        <w:tabs>
          <w:tab w:val="center" w:pos="4716"/>
        </w:tabs>
        <w:rPr>
          <w:rFonts w:ascii="Gill Sans MT" w:eastAsia="Times New Roman" w:hAnsi="Gill Sans MT" w:cs="Gill Sans MT"/>
          <w:b/>
          <w:bCs/>
          <w:sz w:val="24"/>
          <w:szCs w:val="24"/>
          <w:lang w:eastAsia="fr-FR"/>
        </w:rPr>
      </w:pPr>
      <w:bookmarkStart w:id="54" w:name="_Toc382832006"/>
      <w:bookmarkStart w:id="55" w:name="_Toc382832105"/>
      <w:bookmarkStart w:id="56" w:name="_Toc382836255"/>
    </w:p>
    <w:p w:rsidR="00421AE2" w:rsidRPr="00B34F31" w:rsidRDefault="00421AE2" w:rsidP="007C6A1F">
      <w:pPr>
        <w:tabs>
          <w:tab w:val="center" w:pos="4716"/>
        </w:tabs>
        <w:ind w:firstLine="0"/>
        <w:rPr>
          <w:rFonts w:ascii="Gill Sans MT" w:eastAsia="Times New Roman" w:hAnsi="Gill Sans MT" w:cs="Gill Sans MT"/>
          <w:b/>
          <w:bCs/>
          <w:sz w:val="24"/>
          <w:szCs w:val="24"/>
          <w:lang w:eastAsia="fr-FR"/>
        </w:rPr>
      </w:pPr>
      <w:r w:rsidRPr="00B34F31">
        <w:rPr>
          <w:rFonts w:ascii="Gill Sans MT" w:eastAsia="Times New Roman" w:hAnsi="Gill Sans MT" w:cs="Gill Sans MT"/>
          <w:b/>
          <w:bCs/>
          <w:sz w:val="24"/>
          <w:szCs w:val="24"/>
          <w:lang w:eastAsia="fr-FR"/>
        </w:rPr>
        <w:t>Pour la phase 3 :</w:t>
      </w:r>
      <w:bookmarkEnd w:id="54"/>
      <w:bookmarkEnd w:id="55"/>
      <w:bookmarkEnd w:id="56"/>
      <w:r w:rsidR="00C215A5">
        <w:rPr>
          <w:rFonts w:ascii="Gill Sans MT" w:eastAsia="Times New Roman" w:hAnsi="Gill Sans MT" w:cs="Gill Sans MT"/>
          <w:b/>
          <w:bCs/>
          <w:sz w:val="24"/>
          <w:szCs w:val="24"/>
          <w:lang w:eastAsia="fr-FR"/>
        </w:rPr>
        <w:tab/>
      </w:r>
    </w:p>
    <w:p w:rsidR="007C6A1F" w:rsidRDefault="007C6A1F" w:rsidP="007C6A1F">
      <w:pPr>
        <w:ind w:firstLine="0"/>
        <w:rPr>
          <w:rFonts w:ascii="Gill Sans MT" w:eastAsia="Times New Roman" w:hAnsi="Gill Sans MT" w:cs="Gill Sans MT"/>
        </w:rPr>
      </w:pPr>
    </w:p>
    <w:p w:rsidR="00421AE2" w:rsidRPr="00421AE2" w:rsidRDefault="00421AE2" w:rsidP="007C6A1F">
      <w:pPr>
        <w:ind w:firstLine="0"/>
        <w:rPr>
          <w:rFonts w:ascii="Gill Sans MT" w:eastAsia="Times New Roman" w:hAnsi="Gill Sans MT" w:cs="Gill Sans MT"/>
        </w:rPr>
      </w:pPr>
      <w:r w:rsidRPr="00421AE2">
        <w:rPr>
          <w:rFonts w:ascii="Gill Sans MT" w:eastAsia="Times New Roman" w:hAnsi="Gill Sans MT" w:cs="Gill Sans MT"/>
        </w:rPr>
        <w:t>Le site de diffusion des cartes de bruit accompagné d’une notice technique explicative.</w:t>
      </w:r>
    </w:p>
    <w:p w:rsidR="00500A52" w:rsidRDefault="00500A52" w:rsidP="006F588C">
      <w:pPr>
        <w:rPr>
          <w:rFonts w:ascii="Gill Sans MT" w:hAnsi="Gill Sans MT" w:cs="Gill Sans MT"/>
        </w:rPr>
      </w:pPr>
    </w:p>
    <w:p w:rsidR="00500A52" w:rsidRPr="009A6172" w:rsidRDefault="00500A52" w:rsidP="00FD3050">
      <w:pPr>
        <w:pStyle w:val="StyleTitre2Gauche0cmSuspendu102cmAvant6ptA"/>
        <w:rPr>
          <w:rFonts w:eastAsia="Times New Roman"/>
          <w:color w:val="auto"/>
        </w:rPr>
      </w:pPr>
      <w:bookmarkStart w:id="57" w:name="_Toc321918426"/>
      <w:bookmarkStart w:id="58" w:name="_Toc382899399"/>
      <w:r w:rsidRPr="009A6172">
        <w:rPr>
          <w:rFonts w:eastAsia="Times New Roman"/>
          <w:color w:val="auto"/>
        </w:rPr>
        <w:t>Les formations</w:t>
      </w:r>
      <w:bookmarkEnd w:id="57"/>
      <w:bookmarkEnd w:id="58"/>
      <w:r w:rsidR="00421AE2" w:rsidRPr="009A6172">
        <w:rPr>
          <w:rFonts w:eastAsia="Times New Roman"/>
          <w:color w:val="auto"/>
        </w:rPr>
        <w:t> </w:t>
      </w:r>
    </w:p>
    <w:p w:rsidR="00421AE2" w:rsidRPr="00421AE2" w:rsidRDefault="00421AE2" w:rsidP="00421AE2">
      <w:pPr>
        <w:ind w:firstLine="0"/>
        <w:jc w:val="both"/>
        <w:rPr>
          <w:rFonts w:ascii="Gill Sans MT" w:eastAsia="Times New Roman" w:hAnsi="Gill Sans MT" w:cs="Gill Sans MT"/>
        </w:rPr>
      </w:pPr>
      <w:r w:rsidRPr="00421AE2">
        <w:rPr>
          <w:rFonts w:ascii="Gill Sans MT" w:eastAsia="Times New Roman" w:hAnsi="Gill Sans MT" w:cs="Gill Sans MT"/>
        </w:rPr>
        <w:t xml:space="preserve">La prestation vise à dispenser les deux formations suivantes : </w:t>
      </w:r>
    </w:p>
    <w:p w:rsidR="00421AE2" w:rsidRPr="00421AE2" w:rsidRDefault="00421AE2" w:rsidP="00421AE2">
      <w:pPr>
        <w:ind w:firstLine="0"/>
        <w:jc w:val="both"/>
        <w:rPr>
          <w:rFonts w:ascii="Gill Sans MT" w:eastAsia="Times New Roman" w:hAnsi="Gill Sans MT" w:cs="Gill Sans MT"/>
        </w:rPr>
      </w:pPr>
    </w:p>
    <w:p w:rsidR="00421AE2" w:rsidRPr="00372F5C" w:rsidRDefault="00421AE2" w:rsidP="00421AE2">
      <w:pPr>
        <w:ind w:firstLine="0"/>
        <w:jc w:val="both"/>
        <w:rPr>
          <w:rFonts w:ascii="Gill Sans MT" w:eastAsia="Times New Roman" w:hAnsi="Gill Sans MT" w:cs="Gill Sans MT"/>
          <w:b/>
        </w:rPr>
      </w:pPr>
      <w:r w:rsidRPr="00372F5C">
        <w:rPr>
          <w:rFonts w:ascii="Gill Sans MT" w:eastAsia="Times New Roman" w:hAnsi="Gill Sans MT" w:cs="Gill Sans MT"/>
          <w:b/>
        </w:rPr>
        <w:t>Formation n°1 :</w:t>
      </w:r>
    </w:p>
    <w:p w:rsidR="00421AE2" w:rsidRPr="00421AE2" w:rsidRDefault="00421AE2" w:rsidP="00421AE2">
      <w:pPr>
        <w:ind w:firstLine="0"/>
        <w:jc w:val="both"/>
        <w:rPr>
          <w:rFonts w:ascii="Gill Sans MT" w:eastAsia="Times New Roman" w:hAnsi="Gill Sans MT" w:cs="Gill Sans MT"/>
        </w:rPr>
      </w:pPr>
      <w:r w:rsidRPr="00421AE2">
        <w:rPr>
          <w:rFonts w:ascii="Gill Sans MT" w:eastAsia="Times New Roman" w:hAnsi="Gill Sans MT" w:cs="Gill Sans MT"/>
        </w:rPr>
        <w:t xml:space="preserve">Formation initiale d’élus, de techniciens et d’administratifs des communes membres et d’autres parties prenantes (détenteurs d’informations nécessaires à l’élaboration de la cartographie, acteurs concernés par la mise en place ultérieur du PPBE,…) aux cartes de bruit (notions principales sur le bruit, place des cartes de bruit dans les ambitions et dispositions communautaires et nationales, articulation avec le PPBE, contexte réglementaire, contexte intercommunal, enjeux pour le territoire, contenu réglementaire, méthodologie de cartographie du bruit,…). </w:t>
      </w:r>
    </w:p>
    <w:p w:rsidR="00421AE2" w:rsidRPr="00421AE2" w:rsidRDefault="00421AE2" w:rsidP="00421AE2">
      <w:pPr>
        <w:ind w:firstLine="0"/>
        <w:jc w:val="both"/>
        <w:rPr>
          <w:rFonts w:ascii="Gill Sans MT" w:eastAsia="Times New Roman" w:hAnsi="Gill Sans MT" w:cs="Gill Sans MT"/>
        </w:rPr>
      </w:pPr>
      <w:r w:rsidRPr="00421AE2">
        <w:rPr>
          <w:rFonts w:ascii="Gill Sans MT" w:eastAsia="Times New Roman" w:hAnsi="Gill Sans MT" w:cs="Gill Sans MT"/>
        </w:rPr>
        <w:t>Cette formation sera dispensée dès la notification du marché.</w:t>
      </w:r>
    </w:p>
    <w:p w:rsidR="00421AE2" w:rsidRPr="00372F5C" w:rsidRDefault="00421AE2" w:rsidP="00421AE2">
      <w:pPr>
        <w:ind w:firstLine="0"/>
        <w:jc w:val="both"/>
        <w:rPr>
          <w:rFonts w:ascii="Gill Sans MT" w:eastAsia="Times New Roman" w:hAnsi="Gill Sans MT" w:cs="Gill Sans MT"/>
          <w:b/>
        </w:rPr>
      </w:pPr>
    </w:p>
    <w:p w:rsidR="00421AE2" w:rsidRPr="00372F5C" w:rsidRDefault="00421AE2" w:rsidP="00421AE2">
      <w:pPr>
        <w:ind w:firstLine="0"/>
        <w:jc w:val="both"/>
        <w:rPr>
          <w:rFonts w:ascii="Gill Sans MT" w:eastAsia="Times New Roman" w:hAnsi="Gill Sans MT" w:cs="Gill Sans MT"/>
          <w:b/>
        </w:rPr>
      </w:pPr>
      <w:r w:rsidRPr="00372F5C">
        <w:rPr>
          <w:rFonts w:ascii="Gill Sans MT" w:eastAsia="Times New Roman" w:hAnsi="Gill Sans MT" w:cs="Gill Sans MT"/>
          <w:b/>
        </w:rPr>
        <w:t>Formation n°2 :</w:t>
      </w:r>
    </w:p>
    <w:p w:rsidR="00421AE2" w:rsidRPr="00421AE2" w:rsidRDefault="00421AE2" w:rsidP="00421AE2">
      <w:pPr>
        <w:ind w:firstLine="0"/>
        <w:jc w:val="both"/>
        <w:rPr>
          <w:rFonts w:ascii="Gill Sans MT" w:eastAsia="Times New Roman" w:hAnsi="Gill Sans MT" w:cs="Gill Sans MT"/>
        </w:rPr>
      </w:pPr>
      <w:r w:rsidRPr="00421AE2">
        <w:rPr>
          <w:rFonts w:ascii="Gill Sans MT" w:eastAsia="Times New Roman" w:hAnsi="Gill Sans MT" w:cs="Gill Sans MT"/>
        </w:rPr>
        <w:t xml:space="preserve">Formation des personnes (élus, techniciens et administratifs) amenées à utiliser ou à communiquer les résultats des cartes de bruit produites (réunions techniques internes ou externes, réunions d’information du public,…), </w:t>
      </w:r>
    </w:p>
    <w:p w:rsidR="00372F5C" w:rsidRDefault="00372F5C" w:rsidP="00421AE2">
      <w:pPr>
        <w:ind w:firstLine="0"/>
        <w:jc w:val="both"/>
        <w:rPr>
          <w:rFonts w:ascii="Gill Sans MT" w:eastAsia="Times New Roman" w:hAnsi="Gill Sans MT" w:cs="Gill Sans MT"/>
          <w:b/>
          <w:bCs/>
        </w:rPr>
      </w:pPr>
    </w:p>
    <w:p w:rsidR="00372F5C" w:rsidRDefault="00372F5C" w:rsidP="00421AE2">
      <w:pPr>
        <w:ind w:firstLine="0"/>
        <w:jc w:val="both"/>
        <w:rPr>
          <w:rFonts w:ascii="Gill Sans MT" w:eastAsia="Times New Roman" w:hAnsi="Gill Sans MT" w:cs="Gill Sans MT"/>
          <w:b/>
          <w:bCs/>
        </w:rPr>
      </w:pPr>
    </w:p>
    <w:p w:rsidR="00421AE2" w:rsidRPr="00421AE2" w:rsidRDefault="00421AE2" w:rsidP="00421AE2">
      <w:pPr>
        <w:ind w:firstLine="0"/>
        <w:jc w:val="both"/>
        <w:rPr>
          <w:rFonts w:ascii="Gill Sans MT" w:eastAsia="Times New Roman" w:hAnsi="Gill Sans MT" w:cs="Gill Sans MT"/>
        </w:rPr>
      </w:pPr>
      <w:r w:rsidRPr="00421AE2">
        <w:rPr>
          <w:rFonts w:ascii="Gill Sans MT" w:eastAsia="Times New Roman" w:hAnsi="Gill Sans MT" w:cs="Gill Sans MT"/>
        </w:rPr>
        <w:t xml:space="preserve">Chaque formation (1 et 2), auront une durée comprise entre 2 et 4 heures et seront dispensées à 15 personnes maximum par session. </w:t>
      </w:r>
    </w:p>
    <w:p w:rsidR="00421AE2" w:rsidRPr="00421AE2" w:rsidRDefault="00421AE2" w:rsidP="00421AE2">
      <w:pPr>
        <w:ind w:firstLine="0"/>
        <w:jc w:val="both"/>
        <w:rPr>
          <w:rFonts w:ascii="Gill Sans MT" w:eastAsia="Times New Roman" w:hAnsi="Gill Sans MT" w:cs="Gill Sans MT"/>
        </w:rPr>
      </w:pPr>
    </w:p>
    <w:p w:rsidR="00421AE2" w:rsidRPr="00421AE2" w:rsidRDefault="00421AE2" w:rsidP="00421AE2">
      <w:pPr>
        <w:ind w:firstLine="0"/>
        <w:jc w:val="both"/>
        <w:rPr>
          <w:rFonts w:ascii="Gill Sans MT" w:eastAsia="Times New Roman" w:hAnsi="Gill Sans MT" w:cs="Gill Sans MT"/>
        </w:rPr>
      </w:pPr>
      <w:r w:rsidRPr="00421AE2">
        <w:rPr>
          <w:rFonts w:ascii="Gill Sans MT" w:eastAsia="Times New Roman" w:hAnsi="Gill Sans MT" w:cs="Gill Sans MT"/>
        </w:rPr>
        <w:t xml:space="preserve">La prestation comprend l’élaboration, l’édition et la remise des supports de formation. Le fond et la forme du rendu de la formation devront être élaborés avec le plus grand soin de manière à disposer d’une information attractive, pédagogique, compréhensible de tous. A ce titre le titulaire privilégiera les schémas, les images et des textes synthétiques mais explicites et précis.  </w:t>
      </w:r>
    </w:p>
    <w:p w:rsidR="00421AE2" w:rsidRPr="00421AE2" w:rsidRDefault="00421AE2" w:rsidP="00421AE2">
      <w:pPr>
        <w:ind w:firstLine="0"/>
        <w:jc w:val="both"/>
        <w:rPr>
          <w:rFonts w:ascii="Gill Sans MT" w:eastAsia="Times New Roman" w:hAnsi="Gill Sans MT" w:cs="Gill Sans MT"/>
        </w:rPr>
      </w:pPr>
    </w:p>
    <w:p w:rsidR="00421AE2" w:rsidRPr="00421AE2" w:rsidRDefault="00421AE2" w:rsidP="00421AE2">
      <w:pPr>
        <w:ind w:firstLine="0"/>
        <w:jc w:val="both"/>
        <w:rPr>
          <w:rFonts w:ascii="Gill Sans MT" w:eastAsia="Times New Roman" w:hAnsi="Gill Sans MT" w:cs="Gill Sans MT"/>
        </w:rPr>
      </w:pPr>
      <w:r w:rsidRPr="00421AE2">
        <w:rPr>
          <w:rFonts w:ascii="Gill Sans MT" w:eastAsia="Times New Roman" w:hAnsi="Gill Sans MT" w:cs="Gill Sans MT"/>
        </w:rPr>
        <w:t xml:space="preserve">L’ensemble des formations aura lieu dans les locaux de la C.A ou de ses communes membres avec les moyens (ordinateurs, vidéoprojecteur, écrans, </w:t>
      </w:r>
      <w:proofErr w:type="spellStart"/>
      <w:r w:rsidRPr="00421AE2">
        <w:rPr>
          <w:rFonts w:ascii="Gill Sans MT" w:eastAsia="Times New Roman" w:hAnsi="Gill Sans MT" w:cs="Gill Sans MT"/>
        </w:rPr>
        <w:t>paper-board</w:t>
      </w:r>
      <w:proofErr w:type="spellEnd"/>
      <w:r w:rsidRPr="00421AE2">
        <w:rPr>
          <w:rFonts w:ascii="Gill Sans MT" w:eastAsia="Times New Roman" w:hAnsi="Gill Sans MT" w:cs="Gill Sans MT"/>
        </w:rPr>
        <w:t>…) que la C.A mettra gratuitement à la disposition du titulaire du présent marché si celui-ci le lui demande au moins 2 semaines avant la tenue desdites formations.</w:t>
      </w:r>
    </w:p>
    <w:p w:rsidR="00421AE2" w:rsidRPr="00421AE2" w:rsidRDefault="00421AE2" w:rsidP="00421AE2">
      <w:pPr>
        <w:ind w:firstLine="0"/>
        <w:jc w:val="both"/>
        <w:rPr>
          <w:rFonts w:ascii="Gill Sans MT" w:eastAsia="Times New Roman" w:hAnsi="Gill Sans MT" w:cs="Gill Sans MT"/>
        </w:rPr>
      </w:pPr>
    </w:p>
    <w:p w:rsidR="00421AE2" w:rsidRPr="00421AE2" w:rsidRDefault="00421AE2" w:rsidP="00421AE2">
      <w:pPr>
        <w:ind w:firstLine="0"/>
        <w:jc w:val="both"/>
        <w:rPr>
          <w:rFonts w:ascii="Gill Sans MT" w:eastAsia="Times New Roman" w:hAnsi="Gill Sans MT" w:cs="Gill Sans MT"/>
        </w:rPr>
      </w:pPr>
      <w:r w:rsidRPr="00421AE2">
        <w:rPr>
          <w:rFonts w:ascii="Gill Sans MT" w:eastAsia="Times New Roman" w:hAnsi="Gill Sans MT" w:cs="Gill Sans MT"/>
        </w:rPr>
        <w:t xml:space="preserve">Récapitulatif des rendus de formation : </w:t>
      </w:r>
    </w:p>
    <w:p w:rsidR="00421AE2" w:rsidRPr="00421AE2" w:rsidRDefault="00421AE2" w:rsidP="00421AE2">
      <w:pPr>
        <w:numPr>
          <w:ilvl w:val="2"/>
          <w:numId w:val="12"/>
        </w:numPr>
        <w:jc w:val="both"/>
        <w:rPr>
          <w:rFonts w:ascii="Gill Sans MT" w:eastAsia="Times New Roman" w:hAnsi="Gill Sans MT" w:cs="Gill Sans MT"/>
        </w:rPr>
      </w:pPr>
      <w:r w:rsidRPr="00421AE2">
        <w:rPr>
          <w:rFonts w:ascii="Gill Sans MT" w:eastAsia="Times New Roman" w:hAnsi="Gill Sans MT" w:cs="Gill Sans MT"/>
        </w:rPr>
        <w:t>La liste des présents/absents et leurs coordonnées</w:t>
      </w:r>
    </w:p>
    <w:p w:rsidR="00421AE2" w:rsidRPr="00421AE2" w:rsidRDefault="00421AE2" w:rsidP="00421AE2">
      <w:pPr>
        <w:numPr>
          <w:ilvl w:val="2"/>
          <w:numId w:val="12"/>
        </w:numPr>
        <w:jc w:val="both"/>
        <w:rPr>
          <w:rFonts w:ascii="Gill Sans MT" w:eastAsia="Times New Roman" w:hAnsi="Gill Sans MT" w:cs="Gill Sans MT"/>
        </w:rPr>
      </w:pPr>
      <w:bookmarkStart w:id="59" w:name="_GoBack"/>
      <w:bookmarkEnd w:id="59"/>
      <w:r w:rsidRPr="00421AE2">
        <w:rPr>
          <w:rFonts w:ascii="Gill Sans MT" w:eastAsia="Times New Roman" w:hAnsi="Gill Sans MT" w:cs="Gill Sans MT"/>
        </w:rPr>
        <w:t xml:space="preserve">Les documents présentés en séance </w:t>
      </w:r>
    </w:p>
    <w:p w:rsidR="00500A52" w:rsidRPr="009A6172" w:rsidRDefault="00500A52">
      <w:pPr>
        <w:pStyle w:val="StyleTitre1GillSansMT"/>
        <w:rPr>
          <w:rFonts w:ascii="Times New Roman" w:hAnsi="Times New Roman" w:cs="Times New Roman"/>
          <w:color w:val="auto"/>
        </w:rPr>
      </w:pPr>
      <w:bookmarkStart w:id="60" w:name="_Toc382899400"/>
      <w:r w:rsidRPr="009A6172">
        <w:rPr>
          <w:rFonts w:ascii="Times New Roman" w:hAnsi="Times New Roman" w:cs="Times New Roman"/>
          <w:color w:val="auto"/>
        </w:rPr>
        <w:lastRenderedPageBreak/>
        <w:t>Réunion, Organisation, Calendrier</w:t>
      </w:r>
      <w:bookmarkEnd w:id="60"/>
    </w:p>
    <w:p w:rsidR="00B139AF" w:rsidRPr="00B139AF" w:rsidRDefault="00B139AF" w:rsidP="00B139AF">
      <w:pPr>
        <w:ind w:firstLine="0"/>
        <w:rPr>
          <w:rFonts w:ascii="Gill Sans MT" w:eastAsia="Times New Roman" w:hAnsi="Gill Sans MT" w:cs="Gill Sans MT"/>
        </w:rPr>
      </w:pPr>
      <w:bookmarkStart w:id="61" w:name="_Toc321918430"/>
      <w:r w:rsidRPr="00B139AF">
        <w:rPr>
          <w:rFonts w:ascii="Gill Sans MT" w:eastAsia="Times New Roman" w:hAnsi="Gill Sans MT" w:cs="Gill Sans MT"/>
        </w:rPr>
        <w:t xml:space="preserve">Pour assurer le suivi et valider les différentes étapes de l’élaboration des documents, un Comité de Pilotage CP (réunion au moins six fois pendant la durée de l’étude) et un Comité Technique CT (réunion au moins quatre fois pendant la durée de l’étude) seront constitués et animés par le prestataire. </w:t>
      </w:r>
    </w:p>
    <w:p w:rsidR="00B139AF" w:rsidRPr="00B139AF" w:rsidRDefault="00B139AF" w:rsidP="00B139AF">
      <w:pPr>
        <w:ind w:firstLine="0"/>
        <w:jc w:val="both"/>
        <w:rPr>
          <w:rFonts w:ascii="Gill Sans MT" w:eastAsia="Times New Roman" w:hAnsi="Gill Sans MT" w:cs="Gill Sans MT"/>
        </w:rPr>
      </w:pPr>
    </w:p>
    <w:p w:rsidR="00B139AF" w:rsidRPr="00B139AF" w:rsidRDefault="00B139AF" w:rsidP="00B139AF">
      <w:pPr>
        <w:ind w:firstLine="0"/>
        <w:jc w:val="both"/>
        <w:rPr>
          <w:rFonts w:ascii="Gill Sans MT" w:eastAsia="Times New Roman" w:hAnsi="Gill Sans MT" w:cs="Gill Sans MT"/>
        </w:rPr>
      </w:pPr>
      <w:r w:rsidRPr="00B139AF">
        <w:rPr>
          <w:rFonts w:ascii="Gill Sans MT" w:eastAsia="Times New Roman" w:hAnsi="Gill Sans MT" w:cs="Gill Sans MT"/>
        </w:rPr>
        <w:t>Le comité de pilotage sera constitué d’élus (ou de leur représentants), des directeurs généraux des services, etc.</w:t>
      </w:r>
    </w:p>
    <w:p w:rsidR="00B139AF" w:rsidRPr="00B139AF" w:rsidRDefault="00B139AF" w:rsidP="00B139AF">
      <w:pPr>
        <w:ind w:firstLine="0"/>
        <w:jc w:val="both"/>
        <w:rPr>
          <w:rFonts w:ascii="Gill Sans MT" w:eastAsia="Times New Roman" w:hAnsi="Gill Sans MT" w:cs="Gill Sans MT"/>
        </w:rPr>
      </w:pPr>
    </w:p>
    <w:p w:rsidR="00B139AF" w:rsidRPr="00B139AF" w:rsidRDefault="00B139AF" w:rsidP="00B139AF">
      <w:pPr>
        <w:ind w:firstLine="0"/>
        <w:jc w:val="both"/>
        <w:rPr>
          <w:rFonts w:ascii="Gill Sans MT" w:eastAsia="Times New Roman" w:hAnsi="Gill Sans MT" w:cs="Gill Sans MT"/>
        </w:rPr>
      </w:pPr>
      <w:r w:rsidRPr="00B139AF">
        <w:rPr>
          <w:rFonts w:ascii="Gill Sans MT" w:eastAsia="Times New Roman" w:hAnsi="Gill Sans MT" w:cs="Gill Sans MT"/>
        </w:rPr>
        <w:t>Le comité technique sera composé des techniciens et/ou ingénieurs communaux et intercommunaux en charge directe des données à fournir au prestataire et capable de délivrer une aide technique rapide.</w:t>
      </w:r>
    </w:p>
    <w:p w:rsidR="00B139AF" w:rsidRPr="00B139AF" w:rsidRDefault="00B139AF" w:rsidP="00B139AF">
      <w:pPr>
        <w:ind w:firstLine="0"/>
        <w:jc w:val="both"/>
        <w:rPr>
          <w:rFonts w:ascii="Gill Sans MT" w:eastAsia="Times New Roman" w:hAnsi="Gill Sans MT" w:cs="Gill Sans MT"/>
        </w:rPr>
      </w:pPr>
    </w:p>
    <w:p w:rsidR="00B139AF" w:rsidRPr="00B139AF" w:rsidRDefault="00B139AF" w:rsidP="00B139AF">
      <w:pPr>
        <w:ind w:firstLine="0"/>
        <w:jc w:val="both"/>
        <w:rPr>
          <w:rFonts w:ascii="Gill Sans MT" w:eastAsia="Times New Roman" w:hAnsi="Gill Sans MT" w:cs="Gill Sans MT"/>
        </w:rPr>
      </w:pPr>
      <w:r w:rsidRPr="00B139AF">
        <w:rPr>
          <w:rFonts w:ascii="Gill Sans MT" w:eastAsia="Times New Roman" w:hAnsi="Gill Sans MT" w:cs="Gill Sans MT"/>
        </w:rPr>
        <w:t>Le prestataire aura en charge d’animer les conférences publiques, une pour le lancement des cartes et une autre pour la publication du PPBE.</w:t>
      </w:r>
    </w:p>
    <w:p w:rsidR="00B139AF" w:rsidRPr="00B139AF" w:rsidRDefault="00B139AF" w:rsidP="00B139AF">
      <w:pPr>
        <w:ind w:firstLine="0"/>
        <w:jc w:val="both"/>
        <w:rPr>
          <w:rFonts w:ascii="Gill Sans MT" w:eastAsia="Times New Roman" w:hAnsi="Gill Sans MT" w:cs="Gill Sans MT"/>
        </w:rPr>
      </w:pPr>
    </w:p>
    <w:p w:rsidR="00B139AF" w:rsidRDefault="00B139AF" w:rsidP="00B139AF">
      <w:pPr>
        <w:ind w:firstLine="0"/>
        <w:jc w:val="both"/>
        <w:rPr>
          <w:rFonts w:ascii="Gill Sans MT" w:eastAsia="Times New Roman" w:hAnsi="Gill Sans MT" w:cs="Gill Sans MT"/>
        </w:rPr>
      </w:pPr>
      <w:r w:rsidRPr="00B139AF">
        <w:rPr>
          <w:rFonts w:ascii="Gill Sans MT" w:eastAsia="Times New Roman" w:hAnsi="Gill Sans MT" w:cs="Gill Sans MT"/>
        </w:rPr>
        <w:t xml:space="preserve">Le prestataire devra fournir une proposition globale du nombre de comités de pilotage et de comités techniques nécessaires et devra les répartir dans le calendrier prévisionnel de façon pertinente. </w:t>
      </w:r>
    </w:p>
    <w:p w:rsidR="00B139AF" w:rsidRPr="00B139AF" w:rsidRDefault="00B139AF" w:rsidP="00B139AF">
      <w:pPr>
        <w:ind w:firstLine="0"/>
        <w:jc w:val="both"/>
        <w:rPr>
          <w:rFonts w:ascii="Gill Sans MT" w:eastAsia="Times New Roman" w:hAnsi="Gill Sans MT" w:cs="Gill Sans MT"/>
        </w:rPr>
      </w:pPr>
    </w:p>
    <w:p w:rsidR="00B139AF" w:rsidRDefault="00B139AF" w:rsidP="00B139AF">
      <w:pPr>
        <w:ind w:firstLine="0"/>
        <w:jc w:val="both"/>
        <w:rPr>
          <w:rFonts w:ascii="Gill Sans MT" w:eastAsia="Times New Roman" w:hAnsi="Gill Sans MT" w:cs="Gill Sans MT"/>
        </w:rPr>
      </w:pPr>
      <w:r w:rsidRPr="00B139AF">
        <w:rPr>
          <w:rFonts w:ascii="Gill Sans MT" w:eastAsia="Times New Roman" w:hAnsi="Gill Sans MT" w:cs="Gill Sans MT"/>
        </w:rPr>
        <w:t xml:space="preserve">Le prix de toutes réunions supplémentaires que pourra éventuellement commander </w:t>
      </w:r>
      <w:r w:rsidR="003846B1" w:rsidRPr="00304161">
        <w:rPr>
          <w:rFonts w:ascii="Gill Sans MT" w:eastAsia="Times New Roman" w:hAnsi="Gill Sans MT" w:cs="Gill Sans MT"/>
          <w:highlight w:val="magenta"/>
        </w:rPr>
        <w:t>l’Agglomération</w:t>
      </w:r>
      <w:r w:rsidR="003846B1" w:rsidRPr="00B139AF">
        <w:rPr>
          <w:rFonts w:ascii="Gill Sans MT" w:eastAsia="Times New Roman" w:hAnsi="Gill Sans MT" w:cs="Gill Sans MT"/>
        </w:rPr>
        <w:t xml:space="preserve"> </w:t>
      </w:r>
      <w:r w:rsidRPr="00B139AF">
        <w:rPr>
          <w:rFonts w:ascii="Gill Sans MT" w:eastAsia="Times New Roman" w:hAnsi="Gill Sans MT" w:cs="Gill Sans MT"/>
        </w:rPr>
        <w:t>par la suite devra être indiqué au Bordereau des Prix Unitaires.</w:t>
      </w:r>
    </w:p>
    <w:p w:rsidR="00B139AF" w:rsidRPr="00B139AF" w:rsidRDefault="00B139AF" w:rsidP="00B139AF">
      <w:pPr>
        <w:ind w:firstLine="0"/>
        <w:jc w:val="both"/>
        <w:rPr>
          <w:rFonts w:ascii="Gill Sans MT" w:eastAsia="Times New Roman" w:hAnsi="Gill Sans MT" w:cs="Gill Sans MT"/>
        </w:rPr>
      </w:pPr>
    </w:p>
    <w:p w:rsidR="00500A52" w:rsidRDefault="00500A52" w:rsidP="00B139AF">
      <w:pPr>
        <w:tabs>
          <w:tab w:val="num" w:pos="360"/>
        </w:tabs>
        <w:ind w:firstLine="0"/>
        <w:jc w:val="both"/>
        <w:rPr>
          <w:rFonts w:ascii="Times New Roman" w:hAnsi="Times New Roman" w:cs="Times New Roman"/>
        </w:rPr>
      </w:pPr>
      <w:r>
        <w:rPr>
          <w:rFonts w:ascii="Times New Roman" w:hAnsi="Times New Roman" w:cs="Times New Roman"/>
        </w:rPr>
        <w:t>Les réunions du comité de pilotage (et du comité technique)</w:t>
      </w:r>
      <w:bookmarkEnd w:id="61"/>
    </w:p>
    <w:p w:rsidR="00B139AF" w:rsidRDefault="00B139AF" w:rsidP="00B139AF">
      <w:pPr>
        <w:tabs>
          <w:tab w:val="num" w:pos="360"/>
        </w:tabs>
        <w:ind w:firstLine="0"/>
        <w:jc w:val="both"/>
        <w:rPr>
          <w:rFonts w:ascii="Times New Roman" w:hAnsi="Times New Roman" w:cs="Times New Roman"/>
        </w:rPr>
      </w:pPr>
    </w:p>
    <w:p w:rsidR="00B139AF" w:rsidRDefault="00B139AF" w:rsidP="00B139AF">
      <w:pPr>
        <w:tabs>
          <w:tab w:val="num" w:pos="360"/>
        </w:tabs>
        <w:ind w:firstLine="0"/>
        <w:jc w:val="both"/>
        <w:rPr>
          <w:rFonts w:ascii="Times New Roman" w:hAnsi="Times New Roman" w:cs="Times New Roman"/>
        </w:rPr>
      </w:pPr>
    </w:p>
    <w:p w:rsidR="00B139AF" w:rsidRPr="00B139AF" w:rsidRDefault="00B139AF" w:rsidP="00B139AF">
      <w:pPr>
        <w:ind w:firstLine="0"/>
        <w:rPr>
          <w:rFonts w:ascii="Gill Sans MT" w:eastAsia="Times New Roman" w:hAnsi="Gill Sans MT" w:cs="Gill Sans MT"/>
        </w:rPr>
      </w:pPr>
      <w:r w:rsidRPr="00B139AF">
        <w:rPr>
          <w:rFonts w:ascii="Gill Sans MT" w:eastAsia="Times New Roman" w:hAnsi="Gill Sans MT" w:cs="Gill Sans MT"/>
        </w:rPr>
        <w:t xml:space="preserve">La prestation comprend : </w:t>
      </w:r>
    </w:p>
    <w:p w:rsidR="00B139AF" w:rsidRPr="00B139AF" w:rsidRDefault="00B139AF" w:rsidP="00B139AF">
      <w:pPr>
        <w:numPr>
          <w:ilvl w:val="0"/>
          <w:numId w:val="16"/>
        </w:numPr>
        <w:jc w:val="both"/>
        <w:rPr>
          <w:rFonts w:ascii="Gill Sans MT" w:eastAsia="Times New Roman" w:hAnsi="Gill Sans MT" w:cs="Gill Sans MT"/>
        </w:rPr>
      </w:pPr>
      <w:r w:rsidRPr="00B139AF">
        <w:rPr>
          <w:rFonts w:ascii="Gill Sans MT" w:eastAsia="Times New Roman" w:hAnsi="Gill Sans MT" w:cs="Gill Sans MT"/>
        </w:rPr>
        <w:t xml:space="preserve">La définition de l’ordre du jour détaillé, </w:t>
      </w:r>
    </w:p>
    <w:p w:rsidR="00B139AF" w:rsidRPr="00B139AF" w:rsidRDefault="00B139AF" w:rsidP="00B139AF">
      <w:pPr>
        <w:numPr>
          <w:ilvl w:val="0"/>
          <w:numId w:val="16"/>
        </w:numPr>
        <w:jc w:val="both"/>
        <w:rPr>
          <w:rFonts w:ascii="Gill Sans MT" w:eastAsia="Times New Roman" w:hAnsi="Gill Sans MT" w:cs="Gill Sans MT"/>
        </w:rPr>
      </w:pPr>
      <w:r w:rsidRPr="00B139AF">
        <w:rPr>
          <w:rFonts w:ascii="Gill Sans MT" w:eastAsia="Times New Roman" w:hAnsi="Gill Sans MT" w:cs="Gill Sans MT"/>
        </w:rPr>
        <w:t>L’identification des personnes ou institutions (adresses, noms des interlocuteurs, mails, numéros de téléphone,…) dont la présence est nécessaire.</w:t>
      </w:r>
    </w:p>
    <w:p w:rsidR="00B139AF" w:rsidRPr="00B139AF" w:rsidRDefault="00B139AF" w:rsidP="00B139AF">
      <w:pPr>
        <w:numPr>
          <w:ilvl w:val="0"/>
          <w:numId w:val="16"/>
        </w:numPr>
        <w:jc w:val="both"/>
        <w:rPr>
          <w:rFonts w:ascii="Gill Sans MT" w:eastAsia="Times New Roman" w:hAnsi="Gill Sans MT" w:cs="Gill Sans MT"/>
        </w:rPr>
      </w:pPr>
      <w:r w:rsidRPr="00B139AF">
        <w:rPr>
          <w:rFonts w:ascii="Gill Sans MT" w:eastAsia="Times New Roman" w:hAnsi="Gill Sans MT" w:cs="Gill Sans MT"/>
        </w:rPr>
        <w:t>L’élaboration et la remise des éléments (note de synthèse, extraits d’études,…) nécessaires aux débats et formulation des avis des  comités de pilotage sur les questions prévues aux ordres du jour. Ces éléments devront être remis au même moment que l’ordre du jour de sorte que les participants aux comités de pilotage puissent véritablement préparer les réunions auxquelles ils vont participer,</w:t>
      </w:r>
    </w:p>
    <w:p w:rsidR="00B139AF" w:rsidRPr="00B139AF" w:rsidRDefault="00B139AF" w:rsidP="00B139AF">
      <w:pPr>
        <w:numPr>
          <w:ilvl w:val="0"/>
          <w:numId w:val="16"/>
        </w:numPr>
        <w:jc w:val="both"/>
        <w:rPr>
          <w:rFonts w:ascii="Gill Sans MT" w:eastAsia="Times New Roman" w:hAnsi="Gill Sans MT" w:cs="Gill Sans MT"/>
        </w:rPr>
      </w:pPr>
      <w:r w:rsidRPr="00B139AF">
        <w:rPr>
          <w:rFonts w:ascii="Gill Sans MT" w:eastAsia="Times New Roman" w:hAnsi="Gill Sans MT" w:cs="Gill Sans MT"/>
        </w:rPr>
        <w:t xml:space="preserve">L’élaboration et la remise des supports informatiques et papier d’animation des comités de pilotage (diaporamas,…), </w:t>
      </w:r>
    </w:p>
    <w:p w:rsidR="00B139AF" w:rsidRPr="00B139AF" w:rsidRDefault="00B139AF" w:rsidP="00B139AF">
      <w:pPr>
        <w:numPr>
          <w:ilvl w:val="0"/>
          <w:numId w:val="16"/>
        </w:numPr>
        <w:jc w:val="both"/>
        <w:rPr>
          <w:rFonts w:ascii="Gill Sans MT" w:eastAsia="Times New Roman" w:hAnsi="Gill Sans MT" w:cs="Gill Sans MT"/>
        </w:rPr>
      </w:pPr>
      <w:r w:rsidRPr="00B139AF">
        <w:rPr>
          <w:rFonts w:ascii="Gill Sans MT" w:eastAsia="Times New Roman" w:hAnsi="Gill Sans MT" w:cs="Gill Sans MT"/>
        </w:rPr>
        <w:t xml:space="preserve">L’animation des CP ou CT dans l’objectif de répondre précisément aux points portés aux ordres du jour, </w:t>
      </w:r>
    </w:p>
    <w:p w:rsidR="00B139AF" w:rsidRPr="00B139AF" w:rsidRDefault="00B139AF" w:rsidP="00B139AF">
      <w:pPr>
        <w:numPr>
          <w:ilvl w:val="0"/>
          <w:numId w:val="16"/>
        </w:numPr>
        <w:jc w:val="both"/>
        <w:rPr>
          <w:rFonts w:ascii="Gill Sans MT" w:eastAsia="Times New Roman" w:hAnsi="Gill Sans MT" w:cs="Gill Sans MT"/>
        </w:rPr>
      </w:pPr>
      <w:r w:rsidRPr="00B139AF">
        <w:rPr>
          <w:rFonts w:ascii="Gill Sans MT" w:eastAsia="Times New Roman" w:hAnsi="Gill Sans MT" w:cs="Gill Sans MT"/>
        </w:rPr>
        <w:t xml:space="preserve">La participation active aux réunions : apport oral des contenus nécessaires (contexte, enjeux, éléments techniques, problématiques, choix  à opérer, alternatives possibles…), réponses aux questions des participants,… </w:t>
      </w:r>
    </w:p>
    <w:p w:rsidR="00B139AF" w:rsidRPr="00B139AF" w:rsidRDefault="00B139AF" w:rsidP="00B139AF">
      <w:pPr>
        <w:numPr>
          <w:ilvl w:val="0"/>
          <w:numId w:val="16"/>
        </w:numPr>
        <w:jc w:val="both"/>
        <w:rPr>
          <w:rFonts w:ascii="Gill Sans MT" w:eastAsia="Times New Roman" w:hAnsi="Gill Sans MT" w:cs="Gill Sans MT"/>
        </w:rPr>
      </w:pPr>
      <w:r w:rsidRPr="00B139AF">
        <w:rPr>
          <w:rFonts w:ascii="Gill Sans MT" w:eastAsia="Times New Roman" w:hAnsi="Gill Sans MT" w:cs="Gill Sans MT"/>
        </w:rPr>
        <w:t xml:space="preserve">La rédaction des projets de comptes rendus des comités de pilotage, leur remise dans un délai maximum d’une semaine et leur éventuel ajustement pour prendre en compte les observations. </w:t>
      </w:r>
    </w:p>
    <w:p w:rsidR="00500A52" w:rsidRPr="00B139AF" w:rsidRDefault="00B139AF" w:rsidP="00B139AF">
      <w:pPr>
        <w:tabs>
          <w:tab w:val="num" w:pos="360"/>
        </w:tabs>
        <w:ind w:firstLine="0"/>
      </w:pPr>
      <w:r>
        <w:tab/>
      </w:r>
    </w:p>
    <w:p w:rsidR="00500A52" w:rsidRDefault="00500A52">
      <w:pPr>
        <w:pStyle w:val="Paragraphedeliste"/>
        <w:numPr>
          <w:ilvl w:val="0"/>
          <w:numId w:val="16"/>
        </w:numPr>
        <w:tabs>
          <w:tab w:val="num" w:pos="360"/>
        </w:tabs>
        <w:rPr>
          <w:rFonts w:ascii="Gill Sans MT" w:hAnsi="Gill Sans MT" w:cs="Gill Sans MT"/>
        </w:rPr>
      </w:pPr>
      <w:r>
        <w:rPr>
          <w:rFonts w:ascii="Gill Sans MT" w:hAnsi="Gill Sans MT" w:cs="Gill Sans MT"/>
        </w:rPr>
        <w:t xml:space="preserve">L’animation des CP ou CT dans l’objectif de répondre précisément aux points portés aux ordres du jour, </w:t>
      </w:r>
    </w:p>
    <w:p w:rsidR="00500A52" w:rsidRDefault="00500A52">
      <w:pPr>
        <w:pStyle w:val="Paragraphedeliste"/>
        <w:numPr>
          <w:ilvl w:val="0"/>
          <w:numId w:val="16"/>
        </w:numPr>
        <w:tabs>
          <w:tab w:val="num" w:pos="360"/>
        </w:tabs>
        <w:rPr>
          <w:rFonts w:ascii="Gill Sans MT" w:hAnsi="Gill Sans MT" w:cs="Gill Sans MT"/>
        </w:rPr>
      </w:pPr>
      <w:r>
        <w:rPr>
          <w:rFonts w:ascii="Gill Sans MT" w:hAnsi="Gill Sans MT" w:cs="Gill Sans MT"/>
        </w:rPr>
        <w:t xml:space="preserve">La participation active aux réunions : apport oral des contenus nécessaires (contexte, enjeux, éléments techniques, problématiques, choix  à opérer, alternatives possibles…), réponses aux questions des participants,… </w:t>
      </w:r>
    </w:p>
    <w:p w:rsidR="00500A52" w:rsidRDefault="00500A52">
      <w:pPr>
        <w:pStyle w:val="Paragraphedeliste"/>
        <w:numPr>
          <w:ilvl w:val="0"/>
          <w:numId w:val="16"/>
        </w:numPr>
        <w:tabs>
          <w:tab w:val="num" w:pos="360"/>
        </w:tabs>
        <w:rPr>
          <w:rFonts w:ascii="Gill Sans MT" w:hAnsi="Gill Sans MT" w:cs="Gill Sans MT"/>
        </w:rPr>
      </w:pPr>
      <w:r>
        <w:rPr>
          <w:rFonts w:ascii="Gill Sans MT" w:hAnsi="Gill Sans MT" w:cs="Gill Sans MT"/>
        </w:rPr>
        <w:t xml:space="preserve">La rédaction des projets de comptes rendus des comités de pilotage, leur remise dans un délai maximum d’une semaine et leur éventuel ajustement pour prendre en compte les observations. </w:t>
      </w:r>
    </w:p>
    <w:p w:rsidR="006F2B3B" w:rsidRDefault="006F2B3B" w:rsidP="006F2B3B">
      <w:pPr>
        <w:tabs>
          <w:tab w:val="num" w:pos="360"/>
        </w:tabs>
        <w:rPr>
          <w:rFonts w:ascii="Gill Sans MT" w:hAnsi="Gill Sans MT" w:cs="Gill Sans MT"/>
        </w:rPr>
      </w:pPr>
    </w:p>
    <w:p w:rsidR="006F2B3B" w:rsidRPr="006F2B3B" w:rsidRDefault="006F2B3B" w:rsidP="006F2B3B">
      <w:pPr>
        <w:tabs>
          <w:tab w:val="num" w:pos="360"/>
        </w:tabs>
        <w:rPr>
          <w:rFonts w:ascii="Gill Sans MT" w:hAnsi="Gill Sans MT" w:cs="Gill Sans MT"/>
        </w:rPr>
      </w:pPr>
    </w:p>
    <w:p w:rsidR="00500A52" w:rsidRPr="009A6172" w:rsidRDefault="00500A52">
      <w:pPr>
        <w:pStyle w:val="StyleTitre2Gauche0cmSuspendu102cmAvant6ptA"/>
        <w:rPr>
          <w:rFonts w:ascii="Times New Roman" w:hAnsi="Times New Roman" w:cs="Times New Roman"/>
          <w:color w:val="auto"/>
        </w:rPr>
      </w:pPr>
      <w:bookmarkStart w:id="62" w:name="_Toc321918431"/>
      <w:bookmarkStart w:id="63" w:name="_Toc382899401"/>
      <w:r w:rsidRPr="009A6172">
        <w:rPr>
          <w:rFonts w:ascii="Times New Roman" w:hAnsi="Times New Roman" w:cs="Times New Roman"/>
          <w:color w:val="auto"/>
        </w:rPr>
        <w:lastRenderedPageBreak/>
        <w:t>Les réunions publiques</w:t>
      </w:r>
      <w:bookmarkEnd w:id="62"/>
      <w:bookmarkEnd w:id="63"/>
    </w:p>
    <w:p w:rsidR="00B139AF" w:rsidRPr="00B139AF" w:rsidRDefault="00B139AF" w:rsidP="00B139AF">
      <w:pPr>
        <w:ind w:firstLine="0"/>
        <w:rPr>
          <w:rFonts w:ascii="Gill Sans MT" w:eastAsia="Times New Roman" w:hAnsi="Gill Sans MT" w:cs="Gill Sans MT"/>
        </w:rPr>
      </w:pPr>
      <w:r w:rsidRPr="00B139AF">
        <w:rPr>
          <w:rFonts w:ascii="Gill Sans MT" w:eastAsia="Times New Roman" w:hAnsi="Gill Sans MT" w:cs="Gill Sans MT"/>
        </w:rPr>
        <w:t xml:space="preserve">La prestation comprend : </w:t>
      </w:r>
    </w:p>
    <w:p w:rsidR="00B139AF" w:rsidRPr="00B139AF" w:rsidRDefault="00B139AF" w:rsidP="00B139AF">
      <w:pPr>
        <w:numPr>
          <w:ilvl w:val="0"/>
          <w:numId w:val="16"/>
        </w:numPr>
        <w:jc w:val="both"/>
        <w:rPr>
          <w:rFonts w:ascii="Gill Sans MT" w:eastAsia="Times New Roman" w:hAnsi="Gill Sans MT" w:cs="Gill Sans MT"/>
        </w:rPr>
      </w:pPr>
      <w:r w:rsidRPr="00B139AF">
        <w:rPr>
          <w:rFonts w:ascii="Gill Sans MT" w:eastAsia="Times New Roman" w:hAnsi="Gill Sans MT" w:cs="Gill Sans MT"/>
        </w:rPr>
        <w:t xml:space="preserve">La préparation des réunions et notamment l’élaboration et la remise des supports informatique et papier d’animation des réunions publiques (diaporamas,…), </w:t>
      </w:r>
    </w:p>
    <w:p w:rsidR="00B139AF" w:rsidRPr="00B139AF" w:rsidRDefault="00B139AF" w:rsidP="00B139AF">
      <w:pPr>
        <w:numPr>
          <w:ilvl w:val="0"/>
          <w:numId w:val="16"/>
        </w:numPr>
        <w:jc w:val="both"/>
        <w:rPr>
          <w:rFonts w:ascii="Gill Sans MT" w:eastAsia="Times New Roman" w:hAnsi="Gill Sans MT" w:cs="Gill Sans MT"/>
        </w:rPr>
      </w:pPr>
      <w:r w:rsidRPr="00B139AF">
        <w:rPr>
          <w:rFonts w:ascii="Gill Sans MT" w:eastAsia="Times New Roman" w:hAnsi="Gill Sans MT" w:cs="Gill Sans MT"/>
        </w:rPr>
        <w:t xml:space="preserve">L’animation des réunions publiques, l’apport des contenus nécessaires (pédagogiques,  techniques,…), les réponses aux éventuelles questions des participants,… </w:t>
      </w:r>
    </w:p>
    <w:p w:rsidR="00B139AF" w:rsidRPr="00B139AF" w:rsidRDefault="00B139AF" w:rsidP="00B139AF">
      <w:pPr>
        <w:numPr>
          <w:ilvl w:val="0"/>
          <w:numId w:val="16"/>
        </w:numPr>
        <w:jc w:val="both"/>
        <w:rPr>
          <w:rFonts w:ascii="Gill Sans MT" w:eastAsia="Times New Roman" w:hAnsi="Gill Sans MT" w:cs="Gill Sans MT"/>
        </w:rPr>
      </w:pPr>
      <w:r w:rsidRPr="00B139AF">
        <w:rPr>
          <w:rFonts w:ascii="Gill Sans MT" w:eastAsia="Times New Roman" w:hAnsi="Gill Sans MT" w:cs="Gill Sans MT"/>
        </w:rPr>
        <w:t xml:space="preserve">La rédaction des projets de comptes rendus des réunions publiques, leur remise dans un délai maximum d’une semaine et leur éventuel ajustement pour prendre en compte les observations. </w:t>
      </w:r>
    </w:p>
    <w:p w:rsidR="00B139AF" w:rsidRPr="00B139AF" w:rsidRDefault="00B139AF" w:rsidP="00B139AF">
      <w:pPr>
        <w:ind w:left="720" w:firstLine="0"/>
        <w:jc w:val="both"/>
        <w:rPr>
          <w:rFonts w:ascii="Gill Sans MT" w:eastAsia="Times New Roman" w:hAnsi="Gill Sans MT" w:cs="Gill Sans MT"/>
        </w:rPr>
      </w:pPr>
    </w:p>
    <w:p w:rsidR="00B139AF" w:rsidRPr="00B139AF" w:rsidRDefault="00B139AF" w:rsidP="00C215A5">
      <w:pPr>
        <w:ind w:firstLine="0"/>
        <w:jc w:val="both"/>
        <w:rPr>
          <w:rFonts w:ascii="Gill Sans MT" w:eastAsia="Times New Roman" w:hAnsi="Gill Sans MT" w:cs="Gill Sans MT"/>
        </w:rPr>
      </w:pPr>
      <w:r w:rsidRPr="00B139AF">
        <w:rPr>
          <w:rFonts w:ascii="Gill Sans MT" w:eastAsia="Times New Roman" w:hAnsi="Gill Sans MT" w:cs="Gill Sans MT"/>
        </w:rPr>
        <w:t>Le prix de toute réunion supplémentaire que pourra éventuell</w:t>
      </w:r>
      <w:r w:rsidR="003846B1">
        <w:rPr>
          <w:rFonts w:ascii="Gill Sans MT" w:eastAsia="Times New Roman" w:hAnsi="Gill Sans MT" w:cs="Gill Sans MT"/>
        </w:rPr>
        <w:t xml:space="preserve">ement commander </w:t>
      </w:r>
      <w:r w:rsidR="003846B1" w:rsidRPr="00304161">
        <w:rPr>
          <w:rFonts w:ascii="Gill Sans MT" w:eastAsia="Times New Roman" w:hAnsi="Gill Sans MT" w:cs="Gill Sans MT"/>
          <w:highlight w:val="magenta"/>
        </w:rPr>
        <w:t>l’Agglomération</w:t>
      </w:r>
      <w:r w:rsidRPr="00B139AF">
        <w:rPr>
          <w:rFonts w:ascii="Gill Sans MT" w:eastAsia="Times New Roman" w:hAnsi="Gill Sans MT" w:cs="Gill Sans MT"/>
        </w:rPr>
        <w:t xml:space="preserve"> devra être indiqué au Bordereau des Prix Unitaires.</w:t>
      </w:r>
    </w:p>
    <w:p w:rsidR="00500A52" w:rsidRDefault="00500A52" w:rsidP="00B139AF">
      <w:pPr>
        <w:pStyle w:val="Paragraphedeliste"/>
        <w:ind w:left="0" w:firstLine="0"/>
        <w:rPr>
          <w:rFonts w:ascii="Gill Sans MT" w:hAnsi="Gill Sans MT" w:cs="Gill Sans MT"/>
        </w:rPr>
      </w:pPr>
    </w:p>
    <w:p w:rsidR="00500A52" w:rsidRDefault="00500A52">
      <w:pPr>
        <w:pStyle w:val="Paragraphedeliste"/>
        <w:ind w:left="0" w:firstLine="0"/>
        <w:jc w:val="both"/>
        <w:rPr>
          <w:rFonts w:ascii="Gill Sans MT" w:hAnsi="Gill Sans MT" w:cs="Gill Sans MT"/>
        </w:rPr>
      </w:pPr>
    </w:p>
    <w:p w:rsidR="00500A52" w:rsidRPr="009A6172" w:rsidRDefault="00500A52">
      <w:pPr>
        <w:pStyle w:val="StyleTitre2Gauche0cmSuspendu102cmAvant6ptA"/>
        <w:rPr>
          <w:rFonts w:ascii="Times New Roman" w:hAnsi="Times New Roman" w:cs="Times New Roman"/>
          <w:color w:val="auto"/>
        </w:rPr>
      </w:pPr>
      <w:bookmarkStart w:id="64" w:name="_Toc321918432"/>
      <w:bookmarkStart w:id="65" w:name="_Toc382899402"/>
      <w:r w:rsidRPr="009A6172">
        <w:rPr>
          <w:rFonts w:ascii="Times New Roman" w:hAnsi="Times New Roman" w:cs="Times New Roman"/>
          <w:color w:val="auto"/>
        </w:rPr>
        <w:t>Le calendrier</w:t>
      </w:r>
      <w:bookmarkEnd w:id="64"/>
      <w:bookmarkEnd w:id="65"/>
    </w:p>
    <w:p w:rsidR="00500A52" w:rsidRDefault="00500A52">
      <w:pPr>
        <w:tabs>
          <w:tab w:val="num" w:pos="360"/>
        </w:tabs>
        <w:ind w:firstLine="0"/>
        <w:rPr>
          <w:rFonts w:ascii="Gill Sans MT" w:hAnsi="Gill Sans MT" w:cs="Gill Sans MT"/>
        </w:rPr>
      </w:pPr>
      <w:r>
        <w:rPr>
          <w:rFonts w:ascii="Gill Sans MT" w:hAnsi="Gill Sans MT" w:cs="Gill Sans MT"/>
        </w:rPr>
        <w:t>Le prestataire devra fournir un calendrier prévisionnel par unités de temps reprenant toutes les phases et prestations stipulé dans le cahier des charges. Un exemple est présenté ci-dessous à titre indicatif:</w:t>
      </w:r>
    </w:p>
    <w:tbl>
      <w:tblPr>
        <w:tblW w:w="8891" w:type="dxa"/>
        <w:jc w:val="center"/>
        <w:tblCellMar>
          <w:left w:w="70" w:type="dxa"/>
          <w:right w:w="70" w:type="dxa"/>
        </w:tblCellMar>
        <w:tblLook w:val="0000" w:firstRow="0" w:lastRow="0" w:firstColumn="0" w:lastColumn="0" w:noHBand="0" w:noVBand="0"/>
      </w:tblPr>
      <w:tblGrid>
        <w:gridCol w:w="4251"/>
        <w:gridCol w:w="580"/>
        <w:gridCol w:w="580"/>
        <w:gridCol w:w="580"/>
        <w:gridCol w:w="580"/>
        <w:gridCol w:w="580"/>
        <w:gridCol w:w="580"/>
        <w:gridCol w:w="580"/>
        <w:gridCol w:w="580"/>
      </w:tblGrid>
      <w:tr w:rsidR="00500A52">
        <w:trPr>
          <w:trHeight w:val="315"/>
          <w:jc w:val="center"/>
        </w:trPr>
        <w:tc>
          <w:tcPr>
            <w:tcW w:w="4251" w:type="dxa"/>
            <w:tcBorders>
              <w:top w:val="nil"/>
              <w:left w:val="nil"/>
              <w:bottom w:val="single" w:sz="4" w:space="0" w:color="auto"/>
              <w:right w:val="single" w:sz="4" w:space="0" w:color="auto"/>
            </w:tcBorders>
            <w:vAlign w:val="center"/>
          </w:tcPr>
          <w:p w:rsidR="00500A52" w:rsidRDefault="00500A52">
            <w:pPr>
              <w:ind w:left="-54" w:firstLine="0"/>
              <w:jc w:val="both"/>
              <w:rPr>
                <w:rFonts w:ascii="Gill Sans MT" w:hAnsi="Gill Sans MT" w:cs="Gill Sans MT"/>
                <w:i/>
                <w:iCs/>
                <w:color w:val="1F497D"/>
                <w:sz w:val="20"/>
                <w:szCs w:val="20"/>
                <w:lang w:eastAsia="fr-FR"/>
              </w:rPr>
            </w:pPr>
            <w:r>
              <w:rPr>
                <w:rFonts w:ascii="Gill Sans MT" w:hAnsi="Gill Sans MT" w:cs="Gill Sans MT"/>
                <w:i/>
                <w:iCs/>
                <w:color w:val="1F497D"/>
                <w:sz w:val="20"/>
                <w:szCs w:val="20"/>
                <w:lang w:eastAsia="fr-FR"/>
              </w:rPr>
              <w:t> </w:t>
            </w:r>
          </w:p>
        </w:tc>
        <w:tc>
          <w:tcPr>
            <w:tcW w:w="580" w:type="dxa"/>
            <w:tcBorders>
              <w:top w:val="single" w:sz="8" w:space="0" w:color="auto"/>
              <w:left w:val="single" w:sz="4" w:space="0" w:color="auto"/>
              <w:bottom w:val="single" w:sz="8" w:space="0" w:color="auto"/>
              <w:right w:val="single" w:sz="8" w:space="0" w:color="auto"/>
            </w:tcBorders>
            <w:vAlign w:val="center"/>
          </w:tcPr>
          <w:p w:rsidR="00500A52" w:rsidRDefault="00500A52">
            <w:pPr>
              <w:ind w:left="-54" w:firstLine="0"/>
              <w:jc w:val="both"/>
              <w:rPr>
                <w:rFonts w:ascii="Gill Sans MT" w:hAnsi="Gill Sans MT" w:cs="Gill Sans MT"/>
                <w:lang w:val="nl-NL"/>
              </w:rPr>
            </w:pPr>
            <w:r>
              <w:rPr>
                <w:rFonts w:ascii="Gill Sans MT" w:hAnsi="Gill Sans MT" w:cs="Gill Sans MT"/>
                <w:lang w:val="nl-NL"/>
              </w:rPr>
              <w:t>U01</w:t>
            </w:r>
          </w:p>
        </w:tc>
        <w:tc>
          <w:tcPr>
            <w:tcW w:w="580" w:type="dxa"/>
            <w:tcBorders>
              <w:top w:val="single" w:sz="8" w:space="0" w:color="auto"/>
              <w:left w:val="nil"/>
              <w:bottom w:val="single" w:sz="8" w:space="0" w:color="auto"/>
              <w:right w:val="single" w:sz="8" w:space="0" w:color="auto"/>
            </w:tcBorders>
            <w:vAlign w:val="center"/>
          </w:tcPr>
          <w:p w:rsidR="00500A52" w:rsidRDefault="00500A52">
            <w:pPr>
              <w:ind w:left="-54" w:firstLine="0"/>
              <w:jc w:val="both"/>
              <w:rPr>
                <w:rFonts w:ascii="Gill Sans MT" w:hAnsi="Gill Sans MT" w:cs="Gill Sans MT"/>
                <w:lang w:val="nl-NL"/>
              </w:rPr>
            </w:pPr>
            <w:r>
              <w:rPr>
                <w:rFonts w:ascii="Gill Sans MT" w:hAnsi="Gill Sans MT" w:cs="Gill Sans MT"/>
                <w:lang w:val="nl-NL"/>
              </w:rPr>
              <w:t>U02</w:t>
            </w:r>
          </w:p>
        </w:tc>
        <w:tc>
          <w:tcPr>
            <w:tcW w:w="580" w:type="dxa"/>
            <w:tcBorders>
              <w:top w:val="single" w:sz="8" w:space="0" w:color="auto"/>
              <w:left w:val="nil"/>
              <w:bottom w:val="single" w:sz="8" w:space="0" w:color="auto"/>
              <w:right w:val="single" w:sz="8" w:space="0" w:color="auto"/>
            </w:tcBorders>
            <w:vAlign w:val="center"/>
          </w:tcPr>
          <w:p w:rsidR="00500A52" w:rsidRDefault="00500A52">
            <w:pPr>
              <w:ind w:left="-54" w:firstLine="0"/>
              <w:jc w:val="both"/>
              <w:rPr>
                <w:rFonts w:ascii="Gill Sans MT" w:hAnsi="Gill Sans MT" w:cs="Gill Sans MT"/>
                <w:lang w:val="nl-NL"/>
              </w:rPr>
            </w:pPr>
            <w:r>
              <w:rPr>
                <w:rFonts w:ascii="Gill Sans MT" w:hAnsi="Gill Sans MT" w:cs="Gill Sans MT"/>
                <w:lang w:val="nl-NL"/>
              </w:rPr>
              <w:t>U03</w:t>
            </w:r>
          </w:p>
        </w:tc>
        <w:tc>
          <w:tcPr>
            <w:tcW w:w="580" w:type="dxa"/>
            <w:tcBorders>
              <w:top w:val="single" w:sz="8" w:space="0" w:color="auto"/>
              <w:left w:val="nil"/>
              <w:bottom w:val="single" w:sz="8" w:space="0" w:color="auto"/>
              <w:right w:val="single" w:sz="8" w:space="0" w:color="auto"/>
            </w:tcBorders>
            <w:vAlign w:val="center"/>
          </w:tcPr>
          <w:p w:rsidR="00500A52" w:rsidRDefault="00500A52">
            <w:pPr>
              <w:ind w:left="-54" w:firstLine="0"/>
              <w:jc w:val="both"/>
              <w:rPr>
                <w:rFonts w:ascii="Gill Sans MT" w:hAnsi="Gill Sans MT" w:cs="Gill Sans MT"/>
                <w:lang w:val="nl-NL"/>
              </w:rPr>
            </w:pPr>
            <w:r>
              <w:rPr>
                <w:rFonts w:ascii="Gill Sans MT" w:hAnsi="Gill Sans MT" w:cs="Gill Sans MT"/>
                <w:lang w:val="nl-NL"/>
              </w:rPr>
              <w:t>U04</w:t>
            </w:r>
          </w:p>
        </w:tc>
        <w:tc>
          <w:tcPr>
            <w:tcW w:w="580" w:type="dxa"/>
            <w:tcBorders>
              <w:top w:val="single" w:sz="8" w:space="0" w:color="auto"/>
              <w:left w:val="nil"/>
              <w:bottom w:val="single" w:sz="8" w:space="0" w:color="auto"/>
              <w:right w:val="single" w:sz="8" w:space="0" w:color="auto"/>
            </w:tcBorders>
            <w:vAlign w:val="center"/>
          </w:tcPr>
          <w:p w:rsidR="00500A52" w:rsidRDefault="00500A52">
            <w:pPr>
              <w:ind w:left="-54" w:firstLine="0"/>
              <w:jc w:val="both"/>
              <w:rPr>
                <w:rFonts w:ascii="Gill Sans MT" w:hAnsi="Gill Sans MT" w:cs="Gill Sans MT"/>
                <w:lang w:val="nl-NL"/>
              </w:rPr>
            </w:pPr>
            <w:r>
              <w:rPr>
                <w:rFonts w:ascii="Gill Sans MT" w:hAnsi="Gill Sans MT" w:cs="Gill Sans MT"/>
                <w:lang w:val="nl-NL"/>
              </w:rPr>
              <w:t>U05</w:t>
            </w:r>
          </w:p>
        </w:tc>
        <w:tc>
          <w:tcPr>
            <w:tcW w:w="580" w:type="dxa"/>
            <w:tcBorders>
              <w:top w:val="single" w:sz="8" w:space="0" w:color="auto"/>
              <w:left w:val="nil"/>
              <w:bottom w:val="single" w:sz="8" w:space="0" w:color="auto"/>
              <w:right w:val="single" w:sz="8" w:space="0" w:color="auto"/>
            </w:tcBorders>
            <w:vAlign w:val="center"/>
          </w:tcPr>
          <w:p w:rsidR="00500A52" w:rsidRDefault="00500A52">
            <w:pPr>
              <w:ind w:left="-54" w:firstLine="0"/>
              <w:jc w:val="both"/>
              <w:rPr>
                <w:rFonts w:ascii="Gill Sans MT" w:hAnsi="Gill Sans MT" w:cs="Gill Sans MT"/>
                <w:lang w:val="nl-NL"/>
              </w:rPr>
            </w:pPr>
            <w:r>
              <w:rPr>
                <w:rFonts w:ascii="Gill Sans MT" w:hAnsi="Gill Sans MT" w:cs="Gill Sans MT"/>
                <w:lang w:val="nl-NL"/>
              </w:rPr>
              <w:t>U06</w:t>
            </w:r>
          </w:p>
        </w:tc>
        <w:tc>
          <w:tcPr>
            <w:tcW w:w="580" w:type="dxa"/>
            <w:tcBorders>
              <w:top w:val="single" w:sz="8" w:space="0" w:color="auto"/>
              <w:left w:val="nil"/>
              <w:bottom w:val="single" w:sz="8" w:space="0" w:color="auto"/>
              <w:right w:val="single" w:sz="8" w:space="0" w:color="auto"/>
            </w:tcBorders>
            <w:vAlign w:val="center"/>
          </w:tcPr>
          <w:p w:rsidR="00500A52" w:rsidRDefault="00500A52">
            <w:pPr>
              <w:ind w:left="-54" w:firstLine="0"/>
              <w:jc w:val="both"/>
              <w:rPr>
                <w:rFonts w:ascii="Gill Sans MT" w:hAnsi="Gill Sans MT" w:cs="Gill Sans MT"/>
              </w:rPr>
            </w:pPr>
            <w:r>
              <w:rPr>
                <w:rFonts w:ascii="Gill Sans MT" w:hAnsi="Gill Sans MT" w:cs="Gill Sans MT"/>
              </w:rPr>
              <w:t>U07</w:t>
            </w:r>
          </w:p>
        </w:tc>
        <w:tc>
          <w:tcPr>
            <w:tcW w:w="580" w:type="dxa"/>
            <w:tcBorders>
              <w:top w:val="single" w:sz="8" w:space="0" w:color="auto"/>
              <w:left w:val="nil"/>
              <w:bottom w:val="single" w:sz="8" w:space="0" w:color="auto"/>
              <w:right w:val="single" w:sz="8" w:space="0" w:color="auto"/>
            </w:tcBorders>
            <w:vAlign w:val="center"/>
          </w:tcPr>
          <w:p w:rsidR="00500A52" w:rsidRDefault="00500A52">
            <w:pPr>
              <w:ind w:left="-54" w:firstLine="0"/>
              <w:jc w:val="both"/>
              <w:rPr>
                <w:rFonts w:ascii="Gill Sans MT" w:hAnsi="Gill Sans MT" w:cs="Gill Sans MT"/>
              </w:rPr>
            </w:pPr>
            <w:r>
              <w:rPr>
                <w:rFonts w:ascii="Gill Sans MT" w:hAnsi="Gill Sans MT" w:cs="Gill Sans MT"/>
              </w:rPr>
              <w:t>U08</w:t>
            </w:r>
          </w:p>
        </w:tc>
      </w:tr>
      <w:tr w:rsidR="00500A52">
        <w:trPr>
          <w:trHeight w:val="315"/>
          <w:jc w:val="center"/>
        </w:trPr>
        <w:tc>
          <w:tcPr>
            <w:tcW w:w="4251" w:type="dxa"/>
            <w:tcBorders>
              <w:top w:val="single" w:sz="4" w:space="0" w:color="auto"/>
              <w:left w:val="single" w:sz="8" w:space="0" w:color="auto"/>
              <w:bottom w:val="single" w:sz="8" w:space="0" w:color="auto"/>
              <w:right w:val="single" w:sz="8" w:space="0" w:color="auto"/>
            </w:tcBorders>
            <w:vAlign w:val="center"/>
          </w:tcPr>
          <w:p w:rsidR="00500A52" w:rsidRDefault="00500A52">
            <w:pPr>
              <w:ind w:left="-54" w:firstLine="0"/>
              <w:rPr>
                <w:rFonts w:ascii="Gill Sans MT" w:hAnsi="Gill Sans MT" w:cs="Gill Sans MT"/>
              </w:rPr>
            </w:pPr>
            <w:r>
              <w:rPr>
                <w:rFonts w:ascii="Gill Sans MT" w:hAnsi="Gill Sans MT" w:cs="Gill Sans MT"/>
              </w:rPr>
              <w:t>PHASE 1 : Réalisation des CBS</w:t>
            </w:r>
          </w:p>
        </w:tc>
        <w:tc>
          <w:tcPr>
            <w:tcW w:w="580" w:type="dxa"/>
            <w:tcBorders>
              <w:top w:val="nil"/>
              <w:left w:val="nil"/>
              <w:bottom w:val="single" w:sz="8" w:space="0" w:color="auto"/>
              <w:right w:val="single" w:sz="8" w:space="0" w:color="auto"/>
            </w:tcBorders>
            <w:shd w:val="clear" w:color="000000" w:fill="76933C"/>
            <w:vAlign w:val="center"/>
          </w:tcPr>
          <w:p w:rsidR="00500A52" w:rsidRDefault="00500A52">
            <w:pPr>
              <w:ind w:left="-54" w:firstLine="0"/>
              <w:jc w:val="both"/>
              <w:rPr>
                <w:rFonts w:ascii="Gill Sans MT" w:hAnsi="Gill Sans MT" w:cs="Gill Sans MT"/>
                <w:i/>
                <w:iCs/>
                <w:color w:val="1F497D"/>
                <w:sz w:val="20"/>
                <w:szCs w:val="20"/>
                <w:lang w:eastAsia="fr-FR"/>
              </w:rPr>
            </w:pPr>
            <w:r>
              <w:rPr>
                <w:rFonts w:ascii="Gill Sans MT" w:hAnsi="Gill Sans MT" w:cs="Gill Sans MT"/>
                <w:i/>
                <w:iCs/>
                <w:color w:val="1F497D"/>
                <w:sz w:val="20"/>
                <w:szCs w:val="20"/>
                <w:lang w:eastAsia="fr-FR"/>
              </w:rPr>
              <w:t> </w:t>
            </w:r>
          </w:p>
        </w:tc>
        <w:tc>
          <w:tcPr>
            <w:tcW w:w="580" w:type="dxa"/>
            <w:tcBorders>
              <w:top w:val="nil"/>
              <w:left w:val="nil"/>
              <w:bottom w:val="single" w:sz="8" w:space="0" w:color="auto"/>
              <w:right w:val="single" w:sz="8" w:space="0" w:color="auto"/>
            </w:tcBorders>
            <w:shd w:val="clear" w:color="000000" w:fill="76933C"/>
            <w:vAlign w:val="center"/>
          </w:tcPr>
          <w:p w:rsidR="00500A52" w:rsidRDefault="00500A52">
            <w:pPr>
              <w:ind w:left="-54" w:firstLine="0"/>
              <w:jc w:val="both"/>
              <w:rPr>
                <w:rFonts w:ascii="Gill Sans MT" w:hAnsi="Gill Sans MT" w:cs="Gill Sans MT"/>
                <w:i/>
                <w:iCs/>
                <w:color w:val="1F497D"/>
                <w:sz w:val="20"/>
                <w:szCs w:val="20"/>
                <w:lang w:eastAsia="fr-FR"/>
              </w:rPr>
            </w:pPr>
            <w:r>
              <w:rPr>
                <w:rFonts w:ascii="Gill Sans MT" w:hAnsi="Gill Sans MT" w:cs="Gill Sans MT"/>
                <w:i/>
                <w:iCs/>
                <w:color w:val="1F497D"/>
                <w:sz w:val="20"/>
                <w:szCs w:val="20"/>
                <w:lang w:eastAsia="fr-FR"/>
              </w:rPr>
              <w:t> </w:t>
            </w:r>
          </w:p>
        </w:tc>
        <w:tc>
          <w:tcPr>
            <w:tcW w:w="580" w:type="dxa"/>
            <w:tcBorders>
              <w:top w:val="nil"/>
              <w:left w:val="nil"/>
              <w:bottom w:val="single" w:sz="8" w:space="0" w:color="auto"/>
              <w:right w:val="single" w:sz="8" w:space="0" w:color="auto"/>
            </w:tcBorders>
            <w:shd w:val="clear" w:color="000000" w:fill="76933C"/>
            <w:vAlign w:val="center"/>
          </w:tcPr>
          <w:p w:rsidR="00500A52" w:rsidRDefault="00500A52">
            <w:pPr>
              <w:ind w:left="-54" w:firstLine="0"/>
              <w:jc w:val="both"/>
              <w:rPr>
                <w:rFonts w:ascii="Gill Sans MT" w:hAnsi="Gill Sans MT" w:cs="Gill Sans MT"/>
                <w:i/>
                <w:iCs/>
                <w:color w:val="1F497D"/>
                <w:sz w:val="20"/>
                <w:szCs w:val="20"/>
                <w:lang w:eastAsia="fr-FR"/>
              </w:rPr>
            </w:pPr>
            <w:r>
              <w:rPr>
                <w:rFonts w:ascii="Gill Sans MT" w:hAnsi="Gill Sans MT" w:cs="Gill Sans MT"/>
                <w:i/>
                <w:iCs/>
                <w:color w:val="1F497D"/>
                <w:sz w:val="20"/>
                <w:szCs w:val="20"/>
                <w:lang w:eastAsia="fr-FR"/>
              </w:rPr>
              <w:t> </w:t>
            </w:r>
          </w:p>
        </w:tc>
        <w:tc>
          <w:tcPr>
            <w:tcW w:w="580" w:type="dxa"/>
            <w:tcBorders>
              <w:top w:val="nil"/>
              <w:left w:val="nil"/>
              <w:bottom w:val="single" w:sz="8" w:space="0" w:color="auto"/>
              <w:right w:val="single" w:sz="8" w:space="0" w:color="auto"/>
            </w:tcBorders>
            <w:vAlign w:val="center"/>
          </w:tcPr>
          <w:p w:rsidR="00500A52" w:rsidRDefault="00500A52">
            <w:pPr>
              <w:ind w:left="-54" w:firstLine="0"/>
              <w:jc w:val="both"/>
              <w:rPr>
                <w:rFonts w:ascii="Gill Sans MT" w:hAnsi="Gill Sans MT" w:cs="Gill Sans MT"/>
                <w:i/>
                <w:iCs/>
                <w:color w:val="1F497D"/>
                <w:sz w:val="20"/>
                <w:szCs w:val="20"/>
                <w:lang w:eastAsia="fr-FR"/>
              </w:rPr>
            </w:pPr>
            <w:r>
              <w:rPr>
                <w:rFonts w:ascii="Gill Sans MT" w:hAnsi="Gill Sans MT" w:cs="Gill Sans MT"/>
                <w:i/>
                <w:iCs/>
                <w:color w:val="1F497D"/>
                <w:sz w:val="20"/>
                <w:szCs w:val="20"/>
                <w:lang w:eastAsia="fr-FR"/>
              </w:rPr>
              <w:t> </w:t>
            </w:r>
          </w:p>
        </w:tc>
        <w:tc>
          <w:tcPr>
            <w:tcW w:w="580" w:type="dxa"/>
            <w:tcBorders>
              <w:top w:val="nil"/>
              <w:left w:val="nil"/>
              <w:bottom w:val="single" w:sz="8" w:space="0" w:color="auto"/>
              <w:right w:val="single" w:sz="8" w:space="0" w:color="auto"/>
            </w:tcBorders>
            <w:vAlign w:val="center"/>
          </w:tcPr>
          <w:p w:rsidR="00500A52" w:rsidRDefault="00500A52">
            <w:pPr>
              <w:ind w:left="-54" w:firstLine="0"/>
              <w:jc w:val="both"/>
              <w:rPr>
                <w:rFonts w:ascii="Gill Sans MT" w:hAnsi="Gill Sans MT" w:cs="Gill Sans MT"/>
                <w:i/>
                <w:iCs/>
                <w:color w:val="1F497D"/>
                <w:sz w:val="20"/>
                <w:szCs w:val="20"/>
                <w:lang w:eastAsia="fr-FR"/>
              </w:rPr>
            </w:pPr>
            <w:r>
              <w:rPr>
                <w:rFonts w:ascii="Gill Sans MT" w:hAnsi="Gill Sans MT" w:cs="Gill Sans MT"/>
                <w:i/>
                <w:iCs/>
                <w:color w:val="1F497D"/>
                <w:sz w:val="20"/>
                <w:szCs w:val="20"/>
                <w:lang w:eastAsia="fr-FR"/>
              </w:rPr>
              <w:t> </w:t>
            </w:r>
          </w:p>
        </w:tc>
        <w:tc>
          <w:tcPr>
            <w:tcW w:w="580" w:type="dxa"/>
            <w:tcBorders>
              <w:top w:val="nil"/>
              <w:left w:val="nil"/>
              <w:bottom w:val="single" w:sz="8" w:space="0" w:color="auto"/>
              <w:right w:val="single" w:sz="8" w:space="0" w:color="auto"/>
            </w:tcBorders>
            <w:vAlign w:val="center"/>
          </w:tcPr>
          <w:p w:rsidR="00500A52" w:rsidRDefault="00500A52">
            <w:pPr>
              <w:ind w:left="-54" w:firstLine="0"/>
              <w:jc w:val="both"/>
              <w:rPr>
                <w:rFonts w:ascii="Gill Sans MT" w:hAnsi="Gill Sans MT" w:cs="Gill Sans MT"/>
                <w:i/>
                <w:iCs/>
                <w:color w:val="1F497D"/>
                <w:sz w:val="20"/>
                <w:szCs w:val="20"/>
                <w:lang w:eastAsia="fr-FR"/>
              </w:rPr>
            </w:pPr>
            <w:r>
              <w:rPr>
                <w:rFonts w:ascii="Gill Sans MT" w:hAnsi="Gill Sans MT" w:cs="Gill Sans MT"/>
                <w:i/>
                <w:iCs/>
                <w:color w:val="1F497D"/>
                <w:sz w:val="20"/>
                <w:szCs w:val="20"/>
                <w:lang w:eastAsia="fr-FR"/>
              </w:rPr>
              <w:t> </w:t>
            </w:r>
          </w:p>
        </w:tc>
        <w:tc>
          <w:tcPr>
            <w:tcW w:w="580" w:type="dxa"/>
            <w:tcBorders>
              <w:top w:val="nil"/>
              <w:left w:val="nil"/>
              <w:bottom w:val="single" w:sz="8" w:space="0" w:color="auto"/>
              <w:right w:val="single" w:sz="8" w:space="0" w:color="auto"/>
            </w:tcBorders>
            <w:vAlign w:val="center"/>
          </w:tcPr>
          <w:p w:rsidR="00500A52" w:rsidRDefault="00500A52">
            <w:pPr>
              <w:ind w:left="-54" w:firstLine="0"/>
              <w:jc w:val="both"/>
              <w:rPr>
                <w:rFonts w:ascii="Gill Sans MT" w:hAnsi="Gill Sans MT" w:cs="Gill Sans MT"/>
                <w:i/>
                <w:iCs/>
                <w:color w:val="1F497D"/>
                <w:sz w:val="20"/>
                <w:szCs w:val="20"/>
                <w:lang w:eastAsia="fr-FR"/>
              </w:rPr>
            </w:pPr>
            <w:r>
              <w:rPr>
                <w:rFonts w:ascii="Gill Sans MT" w:hAnsi="Gill Sans MT" w:cs="Gill Sans MT"/>
                <w:i/>
                <w:iCs/>
                <w:color w:val="1F497D"/>
                <w:sz w:val="20"/>
                <w:szCs w:val="20"/>
                <w:lang w:eastAsia="fr-FR"/>
              </w:rPr>
              <w:t> </w:t>
            </w:r>
          </w:p>
        </w:tc>
        <w:tc>
          <w:tcPr>
            <w:tcW w:w="580" w:type="dxa"/>
            <w:tcBorders>
              <w:top w:val="nil"/>
              <w:left w:val="nil"/>
              <w:bottom w:val="single" w:sz="8" w:space="0" w:color="auto"/>
              <w:right w:val="single" w:sz="8" w:space="0" w:color="auto"/>
            </w:tcBorders>
            <w:vAlign w:val="center"/>
          </w:tcPr>
          <w:p w:rsidR="00500A52" w:rsidRDefault="00500A52">
            <w:pPr>
              <w:ind w:left="-54" w:firstLine="0"/>
              <w:jc w:val="both"/>
              <w:rPr>
                <w:rFonts w:ascii="Gill Sans MT" w:hAnsi="Gill Sans MT" w:cs="Gill Sans MT"/>
                <w:i/>
                <w:iCs/>
                <w:color w:val="1F497D"/>
                <w:sz w:val="20"/>
                <w:szCs w:val="20"/>
                <w:lang w:eastAsia="fr-FR"/>
              </w:rPr>
            </w:pPr>
            <w:r>
              <w:rPr>
                <w:rFonts w:ascii="Gill Sans MT" w:hAnsi="Gill Sans MT" w:cs="Gill Sans MT"/>
                <w:i/>
                <w:iCs/>
                <w:color w:val="1F497D"/>
                <w:sz w:val="20"/>
                <w:szCs w:val="20"/>
                <w:lang w:eastAsia="fr-FR"/>
              </w:rPr>
              <w:t> </w:t>
            </w:r>
          </w:p>
        </w:tc>
      </w:tr>
      <w:tr w:rsidR="00500A52">
        <w:trPr>
          <w:trHeight w:val="315"/>
          <w:jc w:val="center"/>
        </w:trPr>
        <w:tc>
          <w:tcPr>
            <w:tcW w:w="4251" w:type="dxa"/>
            <w:tcBorders>
              <w:top w:val="nil"/>
              <w:left w:val="single" w:sz="8" w:space="0" w:color="auto"/>
              <w:bottom w:val="single" w:sz="8" w:space="0" w:color="auto"/>
              <w:right w:val="single" w:sz="8" w:space="0" w:color="auto"/>
            </w:tcBorders>
            <w:vAlign w:val="center"/>
          </w:tcPr>
          <w:p w:rsidR="00500A52" w:rsidRDefault="00500A52">
            <w:pPr>
              <w:ind w:left="478" w:firstLine="0"/>
              <w:rPr>
                <w:rFonts w:ascii="Gill Sans MT" w:hAnsi="Gill Sans MT" w:cs="Gill Sans MT"/>
              </w:rPr>
            </w:pPr>
            <w:r>
              <w:rPr>
                <w:rFonts w:ascii="Gill Sans MT" w:hAnsi="Gill Sans MT" w:cs="Gill Sans MT"/>
              </w:rPr>
              <w:t>Recueil des données</w:t>
            </w:r>
          </w:p>
        </w:tc>
        <w:tc>
          <w:tcPr>
            <w:tcW w:w="580" w:type="dxa"/>
            <w:tcBorders>
              <w:top w:val="nil"/>
              <w:left w:val="nil"/>
              <w:bottom w:val="single" w:sz="8" w:space="0" w:color="auto"/>
              <w:right w:val="single" w:sz="8" w:space="0" w:color="auto"/>
            </w:tcBorders>
            <w:vAlign w:val="center"/>
          </w:tcPr>
          <w:p w:rsidR="00500A52" w:rsidRDefault="00500A52">
            <w:pPr>
              <w:ind w:left="-54" w:firstLine="0"/>
              <w:jc w:val="both"/>
              <w:rPr>
                <w:rFonts w:ascii="Gill Sans MT" w:hAnsi="Gill Sans MT" w:cs="Gill Sans MT"/>
                <w:i/>
                <w:iCs/>
                <w:color w:val="1F497D"/>
                <w:sz w:val="20"/>
                <w:szCs w:val="20"/>
                <w:lang w:eastAsia="fr-FR"/>
              </w:rPr>
            </w:pPr>
          </w:p>
        </w:tc>
        <w:tc>
          <w:tcPr>
            <w:tcW w:w="580" w:type="dxa"/>
            <w:tcBorders>
              <w:top w:val="nil"/>
              <w:left w:val="nil"/>
              <w:bottom w:val="single" w:sz="8" w:space="0" w:color="auto"/>
              <w:right w:val="single" w:sz="8" w:space="0" w:color="auto"/>
            </w:tcBorders>
            <w:vAlign w:val="center"/>
          </w:tcPr>
          <w:p w:rsidR="00500A52" w:rsidRDefault="00500A52">
            <w:pPr>
              <w:ind w:left="-54" w:firstLine="0"/>
              <w:jc w:val="both"/>
              <w:rPr>
                <w:rFonts w:ascii="Gill Sans MT" w:hAnsi="Gill Sans MT" w:cs="Gill Sans MT"/>
                <w:i/>
                <w:iCs/>
                <w:color w:val="1F497D"/>
                <w:sz w:val="20"/>
                <w:szCs w:val="20"/>
                <w:lang w:eastAsia="fr-FR"/>
              </w:rPr>
            </w:pPr>
          </w:p>
        </w:tc>
        <w:tc>
          <w:tcPr>
            <w:tcW w:w="580" w:type="dxa"/>
            <w:tcBorders>
              <w:top w:val="nil"/>
              <w:left w:val="nil"/>
              <w:bottom w:val="single" w:sz="8" w:space="0" w:color="auto"/>
              <w:right w:val="single" w:sz="8" w:space="0" w:color="auto"/>
            </w:tcBorders>
            <w:shd w:val="clear" w:color="000000" w:fill="538DD5"/>
            <w:vAlign w:val="center"/>
          </w:tcPr>
          <w:p w:rsidR="00500A52" w:rsidRDefault="00500A52">
            <w:pPr>
              <w:ind w:left="-54" w:firstLine="0"/>
              <w:jc w:val="both"/>
              <w:rPr>
                <w:rFonts w:ascii="Gill Sans MT" w:hAnsi="Gill Sans MT" w:cs="Gill Sans MT"/>
                <w:i/>
                <w:iCs/>
                <w:color w:val="1F497D"/>
                <w:sz w:val="20"/>
                <w:szCs w:val="20"/>
                <w:lang w:eastAsia="fr-FR"/>
              </w:rPr>
            </w:pPr>
          </w:p>
        </w:tc>
        <w:tc>
          <w:tcPr>
            <w:tcW w:w="580" w:type="dxa"/>
            <w:tcBorders>
              <w:top w:val="nil"/>
              <w:left w:val="nil"/>
              <w:bottom w:val="single" w:sz="8" w:space="0" w:color="auto"/>
              <w:right w:val="single" w:sz="8" w:space="0" w:color="auto"/>
            </w:tcBorders>
            <w:shd w:val="clear" w:color="000000" w:fill="538DD5"/>
            <w:vAlign w:val="center"/>
          </w:tcPr>
          <w:p w:rsidR="00500A52" w:rsidRDefault="00500A52">
            <w:pPr>
              <w:ind w:left="-54" w:firstLine="0"/>
              <w:jc w:val="both"/>
              <w:rPr>
                <w:rFonts w:ascii="Gill Sans MT" w:hAnsi="Gill Sans MT" w:cs="Gill Sans MT"/>
                <w:i/>
                <w:iCs/>
                <w:color w:val="1F497D"/>
                <w:sz w:val="20"/>
                <w:szCs w:val="20"/>
                <w:lang w:eastAsia="fr-FR"/>
              </w:rPr>
            </w:pPr>
          </w:p>
        </w:tc>
        <w:tc>
          <w:tcPr>
            <w:tcW w:w="580" w:type="dxa"/>
            <w:tcBorders>
              <w:top w:val="nil"/>
              <w:left w:val="nil"/>
              <w:bottom w:val="single" w:sz="8" w:space="0" w:color="auto"/>
              <w:right w:val="single" w:sz="8" w:space="0" w:color="auto"/>
            </w:tcBorders>
            <w:shd w:val="clear" w:color="000000" w:fill="538DD5"/>
            <w:vAlign w:val="center"/>
          </w:tcPr>
          <w:p w:rsidR="00500A52" w:rsidRDefault="00500A52">
            <w:pPr>
              <w:ind w:left="-54" w:firstLine="0"/>
              <w:jc w:val="both"/>
              <w:rPr>
                <w:rFonts w:ascii="Gill Sans MT" w:hAnsi="Gill Sans MT" w:cs="Gill Sans MT"/>
                <w:i/>
                <w:iCs/>
                <w:color w:val="1F497D"/>
                <w:sz w:val="20"/>
                <w:szCs w:val="20"/>
                <w:lang w:eastAsia="fr-FR"/>
              </w:rPr>
            </w:pPr>
          </w:p>
        </w:tc>
        <w:tc>
          <w:tcPr>
            <w:tcW w:w="580" w:type="dxa"/>
            <w:tcBorders>
              <w:top w:val="nil"/>
              <w:left w:val="nil"/>
              <w:bottom w:val="single" w:sz="8" w:space="0" w:color="auto"/>
              <w:right w:val="single" w:sz="8" w:space="0" w:color="auto"/>
            </w:tcBorders>
            <w:vAlign w:val="center"/>
          </w:tcPr>
          <w:p w:rsidR="00500A52" w:rsidRDefault="00500A52">
            <w:pPr>
              <w:ind w:left="-54" w:firstLine="0"/>
              <w:jc w:val="both"/>
              <w:rPr>
                <w:rFonts w:ascii="Gill Sans MT" w:hAnsi="Gill Sans MT" w:cs="Gill Sans MT"/>
                <w:i/>
                <w:iCs/>
                <w:color w:val="1F497D"/>
                <w:sz w:val="20"/>
                <w:szCs w:val="20"/>
                <w:lang w:eastAsia="fr-FR"/>
              </w:rPr>
            </w:pPr>
          </w:p>
        </w:tc>
        <w:tc>
          <w:tcPr>
            <w:tcW w:w="580" w:type="dxa"/>
            <w:tcBorders>
              <w:top w:val="nil"/>
              <w:left w:val="nil"/>
              <w:bottom w:val="single" w:sz="8" w:space="0" w:color="auto"/>
              <w:right w:val="single" w:sz="8" w:space="0" w:color="auto"/>
            </w:tcBorders>
            <w:vAlign w:val="center"/>
          </w:tcPr>
          <w:p w:rsidR="00500A52" w:rsidRDefault="00500A52">
            <w:pPr>
              <w:ind w:left="-54" w:firstLine="0"/>
              <w:jc w:val="both"/>
              <w:rPr>
                <w:rFonts w:ascii="Gill Sans MT" w:hAnsi="Gill Sans MT" w:cs="Gill Sans MT"/>
                <w:i/>
                <w:iCs/>
                <w:color w:val="1F497D"/>
                <w:sz w:val="20"/>
                <w:szCs w:val="20"/>
                <w:lang w:eastAsia="fr-FR"/>
              </w:rPr>
            </w:pPr>
          </w:p>
        </w:tc>
        <w:tc>
          <w:tcPr>
            <w:tcW w:w="580" w:type="dxa"/>
            <w:tcBorders>
              <w:top w:val="nil"/>
              <w:left w:val="nil"/>
              <w:bottom w:val="single" w:sz="8" w:space="0" w:color="auto"/>
              <w:right w:val="single" w:sz="8" w:space="0" w:color="auto"/>
            </w:tcBorders>
            <w:vAlign w:val="center"/>
          </w:tcPr>
          <w:p w:rsidR="00500A52" w:rsidRDefault="00500A52">
            <w:pPr>
              <w:ind w:left="-54" w:firstLine="0"/>
              <w:jc w:val="both"/>
              <w:rPr>
                <w:rFonts w:ascii="Gill Sans MT" w:hAnsi="Gill Sans MT" w:cs="Gill Sans MT"/>
                <w:i/>
                <w:iCs/>
                <w:color w:val="1F497D"/>
                <w:sz w:val="20"/>
                <w:szCs w:val="20"/>
                <w:lang w:eastAsia="fr-FR"/>
              </w:rPr>
            </w:pPr>
          </w:p>
        </w:tc>
      </w:tr>
      <w:tr w:rsidR="00500A52">
        <w:trPr>
          <w:trHeight w:val="315"/>
          <w:jc w:val="center"/>
        </w:trPr>
        <w:tc>
          <w:tcPr>
            <w:tcW w:w="4251" w:type="dxa"/>
            <w:tcBorders>
              <w:top w:val="nil"/>
              <w:left w:val="single" w:sz="8" w:space="0" w:color="auto"/>
              <w:bottom w:val="single" w:sz="8" w:space="0" w:color="auto"/>
              <w:right w:val="single" w:sz="8" w:space="0" w:color="auto"/>
            </w:tcBorders>
            <w:vAlign w:val="center"/>
          </w:tcPr>
          <w:p w:rsidR="00500A52" w:rsidRDefault="00500A52">
            <w:pPr>
              <w:ind w:left="478" w:firstLine="0"/>
              <w:rPr>
                <w:rFonts w:ascii="Gill Sans MT" w:hAnsi="Gill Sans MT" w:cs="Gill Sans MT"/>
              </w:rPr>
            </w:pPr>
            <w:r>
              <w:rPr>
                <w:rFonts w:ascii="Gill Sans MT" w:hAnsi="Gill Sans MT" w:cs="Gill Sans MT"/>
              </w:rPr>
              <w:t>Calcul</w:t>
            </w:r>
          </w:p>
        </w:tc>
        <w:tc>
          <w:tcPr>
            <w:tcW w:w="580" w:type="dxa"/>
            <w:tcBorders>
              <w:top w:val="nil"/>
              <w:left w:val="nil"/>
              <w:bottom w:val="single" w:sz="8" w:space="0" w:color="auto"/>
              <w:right w:val="single" w:sz="8" w:space="0" w:color="auto"/>
            </w:tcBorders>
            <w:vAlign w:val="center"/>
          </w:tcPr>
          <w:p w:rsidR="00500A52" w:rsidRDefault="00500A52">
            <w:pPr>
              <w:ind w:left="-54" w:firstLine="0"/>
              <w:jc w:val="both"/>
              <w:rPr>
                <w:rFonts w:ascii="Gill Sans MT" w:hAnsi="Gill Sans MT" w:cs="Gill Sans MT"/>
                <w:i/>
                <w:iCs/>
                <w:color w:val="1F497D"/>
                <w:sz w:val="20"/>
                <w:szCs w:val="20"/>
                <w:lang w:eastAsia="fr-FR"/>
              </w:rPr>
            </w:pPr>
          </w:p>
        </w:tc>
        <w:tc>
          <w:tcPr>
            <w:tcW w:w="580" w:type="dxa"/>
            <w:tcBorders>
              <w:top w:val="nil"/>
              <w:left w:val="nil"/>
              <w:bottom w:val="single" w:sz="8" w:space="0" w:color="auto"/>
              <w:right w:val="single" w:sz="8" w:space="0" w:color="auto"/>
            </w:tcBorders>
            <w:vAlign w:val="center"/>
          </w:tcPr>
          <w:p w:rsidR="00500A52" w:rsidRDefault="00500A52">
            <w:pPr>
              <w:ind w:left="-54" w:firstLine="0"/>
              <w:jc w:val="both"/>
              <w:rPr>
                <w:rFonts w:ascii="Gill Sans MT" w:hAnsi="Gill Sans MT" w:cs="Gill Sans MT"/>
                <w:i/>
                <w:iCs/>
                <w:color w:val="1F497D"/>
                <w:sz w:val="20"/>
                <w:szCs w:val="20"/>
                <w:lang w:eastAsia="fr-FR"/>
              </w:rPr>
            </w:pPr>
          </w:p>
        </w:tc>
        <w:tc>
          <w:tcPr>
            <w:tcW w:w="580" w:type="dxa"/>
            <w:tcBorders>
              <w:top w:val="nil"/>
              <w:left w:val="nil"/>
              <w:bottom w:val="single" w:sz="8" w:space="0" w:color="auto"/>
              <w:right w:val="single" w:sz="8" w:space="0" w:color="auto"/>
            </w:tcBorders>
            <w:shd w:val="clear" w:color="000000" w:fill="538DD5"/>
            <w:vAlign w:val="center"/>
          </w:tcPr>
          <w:p w:rsidR="00500A52" w:rsidRDefault="00500A52">
            <w:pPr>
              <w:ind w:left="-54" w:firstLine="0"/>
              <w:jc w:val="both"/>
              <w:rPr>
                <w:rFonts w:ascii="Gill Sans MT" w:hAnsi="Gill Sans MT" w:cs="Gill Sans MT"/>
                <w:i/>
                <w:iCs/>
                <w:color w:val="1F497D"/>
                <w:sz w:val="20"/>
                <w:szCs w:val="20"/>
                <w:lang w:eastAsia="fr-FR"/>
              </w:rPr>
            </w:pPr>
          </w:p>
        </w:tc>
        <w:tc>
          <w:tcPr>
            <w:tcW w:w="580" w:type="dxa"/>
            <w:tcBorders>
              <w:top w:val="nil"/>
              <w:left w:val="nil"/>
              <w:bottom w:val="single" w:sz="8" w:space="0" w:color="auto"/>
              <w:right w:val="single" w:sz="8" w:space="0" w:color="auto"/>
            </w:tcBorders>
            <w:shd w:val="clear" w:color="000000" w:fill="538DD5"/>
            <w:vAlign w:val="center"/>
          </w:tcPr>
          <w:p w:rsidR="00500A52" w:rsidRDefault="00500A52">
            <w:pPr>
              <w:ind w:left="-54" w:firstLine="0"/>
              <w:jc w:val="both"/>
              <w:rPr>
                <w:rFonts w:ascii="Gill Sans MT" w:hAnsi="Gill Sans MT" w:cs="Gill Sans MT"/>
                <w:i/>
                <w:iCs/>
                <w:color w:val="1F497D"/>
                <w:sz w:val="20"/>
                <w:szCs w:val="20"/>
                <w:lang w:eastAsia="fr-FR"/>
              </w:rPr>
            </w:pPr>
          </w:p>
        </w:tc>
        <w:tc>
          <w:tcPr>
            <w:tcW w:w="580" w:type="dxa"/>
            <w:tcBorders>
              <w:top w:val="nil"/>
              <w:left w:val="nil"/>
              <w:bottom w:val="single" w:sz="8" w:space="0" w:color="auto"/>
              <w:right w:val="single" w:sz="8" w:space="0" w:color="auto"/>
            </w:tcBorders>
            <w:shd w:val="clear" w:color="000000" w:fill="538DD5"/>
            <w:vAlign w:val="center"/>
          </w:tcPr>
          <w:p w:rsidR="00500A52" w:rsidRDefault="00500A52">
            <w:pPr>
              <w:ind w:left="-54" w:firstLine="0"/>
              <w:jc w:val="both"/>
              <w:rPr>
                <w:rFonts w:ascii="Gill Sans MT" w:hAnsi="Gill Sans MT" w:cs="Gill Sans MT"/>
                <w:i/>
                <w:iCs/>
                <w:color w:val="1F497D"/>
                <w:sz w:val="20"/>
                <w:szCs w:val="20"/>
                <w:lang w:eastAsia="fr-FR"/>
              </w:rPr>
            </w:pPr>
          </w:p>
        </w:tc>
        <w:tc>
          <w:tcPr>
            <w:tcW w:w="580" w:type="dxa"/>
            <w:tcBorders>
              <w:top w:val="nil"/>
              <w:left w:val="nil"/>
              <w:bottom w:val="single" w:sz="8" w:space="0" w:color="auto"/>
              <w:right w:val="single" w:sz="8" w:space="0" w:color="auto"/>
            </w:tcBorders>
            <w:vAlign w:val="center"/>
          </w:tcPr>
          <w:p w:rsidR="00500A52" w:rsidRDefault="00500A52">
            <w:pPr>
              <w:ind w:left="-54" w:firstLine="0"/>
              <w:jc w:val="both"/>
              <w:rPr>
                <w:rFonts w:ascii="Gill Sans MT" w:hAnsi="Gill Sans MT" w:cs="Gill Sans MT"/>
                <w:i/>
                <w:iCs/>
                <w:color w:val="1F497D"/>
                <w:sz w:val="20"/>
                <w:szCs w:val="20"/>
                <w:lang w:eastAsia="fr-FR"/>
              </w:rPr>
            </w:pPr>
          </w:p>
        </w:tc>
        <w:tc>
          <w:tcPr>
            <w:tcW w:w="580" w:type="dxa"/>
            <w:tcBorders>
              <w:top w:val="nil"/>
              <w:left w:val="nil"/>
              <w:bottom w:val="single" w:sz="8" w:space="0" w:color="auto"/>
              <w:right w:val="single" w:sz="8" w:space="0" w:color="auto"/>
            </w:tcBorders>
            <w:vAlign w:val="center"/>
          </w:tcPr>
          <w:p w:rsidR="00500A52" w:rsidRDefault="00500A52">
            <w:pPr>
              <w:ind w:left="-54" w:firstLine="0"/>
              <w:jc w:val="both"/>
              <w:rPr>
                <w:rFonts w:ascii="Gill Sans MT" w:hAnsi="Gill Sans MT" w:cs="Gill Sans MT"/>
                <w:i/>
                <w:iCs/>
                <w:color w:val="1F497D"/>
                <w:sz w:val="20"/>
                <w:szCs w:val="20"/>
                <w:lang w:eastAsia="fr-FR"/>
              </w:rPr>
            </w:pPr>
          </w:p>
        </w:tc>
        <w:tc>
          <w:tcPr>
            <w:tcW w:w="580" w:type="dxa"/>
            <w:tcBorders>
              <w:top w:val="nil"/>
              <w:left w:val="nil"/>
              <w:bottom w:val="single" w:sz="8" w:space="0" w:color="auto"/>
              <w:right w:val="single" w:sz="8" w:space="0" w:color="auto"/>
            </w:tcBorders>
            <w:vAlign w:val="center"/>
          </w:tcPr>
          <w:p w:rsidR="00500A52" w:rsidRDefault="00500A52">
            <w:pPr>
              <w:ind w:left="-54" w:firstLine="0"/>
              <w:jc w:val="both"/>
              <w:rPr>
                <w:rFonts w:ascii="Gill Sans MT" w:hAnsi="Gill Sans MT" w:cs="Gill Sans MT"/>
                <w:i/>
                <w:iCs/>
                <w:color w:val="1F497D"/>
                <w:sz w:val="20"/>
                <w:szCs w:val="20"/>
                <w:lang w:eastAsia="fr-FR"/>
              </w:rPr>
            </w:pPr>
          </w:p>
        </w:tc>
      </w:tr>
      <w:tr w:rsidR="00500A52">
        <w:trPr>
          <w:trHeight w:val="315"/>
          <w:jc w:val="center"/>
        </w:trPr>
        <w:tc>
          <w:tcPr>
            <w:tcW w:w="4251" w:type="dxa"/>
            <w:tcBorders>
              <w:top w:val="nil"/>
              <w:left w:val="single" w:sz="8" w:space="0" w:color="auto"/>
              <w:bottom w:val="single" w:sz="8" w:space="0" w:color="auto"/>
              <w:right w:val="single" w:sz="8" w:space="0" w:color="auto"/>
            </w:tcBorders>
            <w:vAlign w:val="center"/>
          </w:tcPr>
          <w:p w:rsidR="00500A52" w:rsidRDefault="00500A52">
            <w:pPr>
              <w:ind w:left="478" w:firstLine="0"/>
              <w:rPr>
                <w:rFonts w:ascii="Gill Sans MT" w:hAnsi="Gill Sans MT" w:cs="Gill Sans MT"/>
              </w:rPr>
            </w:pPr>
            <w:r>
              <w:rPr>
                <w:rFonts w:ascii="Gill Sans MT" w:hAnsi="Gill Sans MT" w:cs="Gill Sans MT"/>
              </w:rPr>
              <w:t>Edition des cartes de bruit</w:t>
            </w:r>
          </w:p>
        </w:tc>
        <w:tc>
          <w:tcPr>
            <w:tcW w:w="580" w:type="dxa"/>
            <w:tcBorders>
              <w:top w:val="nil"/>
              <w:left w:val="nil"/>
              <w:bottom w:val="single" w:sz="8" w:space="0" w:color="auto"/>
              <w:right w:val="single" w:sz="8" w:space="0" w:color="auto"/>
            </w:tcBorders>
            <w:vAlign w:val="center"/>
          </w:tcPr>
          <w:p w:rsidR="00500A52" w:rsidRDefault="00500A52">
            <w:pPr>
              <w:ind w:left="-54" w:firstLine="0"/>
              <w:jc w:val="both"/>
              <w:rPr>
                <w:rFonts w:ascii="Gill Sans MT" w:hAnsi="Gill Sans MT" w:cs="Gill Sans MT"/>
                <w:i/>
                <w:iCs/>
                <w:color w:val="1F497D"/>
                <w:sz w:val="20"/>
                <w:szCs w:val="20"/>
                <w:lang w:eastAsia="fr-FR"/>
              </w:rPr>
            </w:pPr>
          </w:p>
        </w:tc>
        <w:tc>
          <w:tcPr>
            <w:tcW w:w="580" w:type="dxa"/>
            <w:tcBorders>
              <w:top w:val="nil"/>
              <w:left w:val="nil"/>
              <w:bottom w:val="single" w:sz="8" w:space="0" w:color="auto"/>
              <w:right w:val="single" w:sz="8" w:space="0" w:color="auto"/>
            </w:tcBorders>
            <w:vAlign w:val="center"/>
          </w:tcPr>
          <w:p w:rsidR="00500A52" w:rsidRDefault="00500A52">
            <w:pPr>
              <w:ind w:left="-54" w:firstLine="0"/>
              <w:jc w:val="both"/>
              <w:rPr>
                <w:rFonts w:ascii="Gill Sans MT" w:hAnsi="Gill Sans MT" w:cs="Gill Sans MT"/>
                <w:i/>
                <w:iCs/>
                <w:color w:val="1F497D"/>
                <w:sz w:val="20"/>
                <w:szCs w:val="20"/>
                <w:lang w:eastAsia="fr-FR"/>
              </w:rPr>
            </w:pPr>
          </w:p>
        </w:tc>
        <w:tc>
          <w:tcPr>
            <w:tcW w:w="580" w:type="dxa"/>
            <w:tcBorders>
              <w:top w:val="nil"/>
              <w:left w:val="nil"/>
              <w:bottom w:val="single" w:sz="8" w:space="0" w:color="auto"/>
              <w:right w:val="single" w:sz="8" w:space="0" w:color="auto"/>
            </w:tcBorders>
            <w:shd w:val="clear" w:color="000000" w:fill="538DD5"/>
            <w:vAlign w:val="center"/>
          </w:tcPr>
          <w:p w:rsidR="00500A52" w:rsidRDefault="00500A52">
            <w:pPr>
              <w:ind w:left="-54" w:firstLine="0"/>
              <w:jc w:val="both"/>
              <w:rPr>
                <w:rFonts w:ascii="Gill Sans MT" w:hAnsi="Gill Sans MT" w:cs="Gill Sans MT"/>
                <w:i/>
                <w:iCs/>
                <w:color w:val="1F497D"/>
                <w:sz w:val="20"/>
                <w:szCs w:val="20"/>
                <w:lang w:eastAsia="fr-FR"/>
              </w:rPr>
            </w:pPr>
          </w:p>
        </w:tc>
        <w:tc>
          <w:tcPr>
            <w:tcW w:w="580" w:type="dxa"/>
            <w:tcBorders>
              <w:top w:val="nil"/>
              <w:left w:val="nil"/>
              <w:bottom w:val="single" w:sz="8" w:space="0" w:color="auto"/>
              <w:right w:val="single" w:sz="8" w:space="0" w:color="auto"/>
            </w:tcBorders>
            <w:shd w:val="clear" w:color="000000" w:fill="538DD5"/>
            <w:vAlign w:val="center"/>
          </w:tcPr>
          <w:p w:rsidR="00500A52" w:rsidRDefault="00500A52">
            <w:pPr>
              <w:ind w:left="-54" w:firstLine="0"/>
              <w:jc w:val="both"/>
              <w:rPr>
                <w:rFonts w:ascii="Gill Sans MT" w:hAnsi="Gill Sans MT" w:cs="Gill Sans MT"/>
                <w:i/>
                <w:iCs/>
                <w:color w:val="1F497D"/>
                <w:sz w:val="20"/>
                <w:szCs w:val="20"/>
                <w:lang w:eastAsia="fr-FR"/>
              </w:rPr>
            </w:pPr>
          </w:p>
        </w:tc>
        <w:tc>
          <w:tcPr>
            <w:tcW w:w="580" w:type="dxa"/>
            <w:tcBorders>
              <w:top w:val="nil"/>
              <w:left w:val="nil"/>
              <w:bottom w:val="single" w:sz="8" w:space="0" w:color="auto"/>
              <w:right w:val="single" w:sz="8" w:space="0" w:color="auto"/>
            </w:tcBorders>
            <w:shd w:val="clear" w:color="000000" w:fill="538DD5"/>
            <w:vAlign w:val="center"/>
          </w:tcPr>
          <w:p w:rsidR="00500A52" w:rsidRDefault="00500A52">
            <w:pPr>
              <w:ind w:left="-54" w:firstLine="0"/>
              <w:jc w:val="both"/>
              <w:rPr>
                <w:rFonts w:ascii="Gill Sans MT" w:hAnsi="Gill Sans MT" w:cs="Gill Sans MT"/>
                <w:i/>
                <w:iCs/>
                <w:color w:val="1F497D"/>
                <w:sz w:val="20"/>
                <w:szCs w:val="20"/>
                <w:lang w:eastAsia="fr-FR"/>
              </w:rPr>
            </w:pPr>
          </w:p>
        </w:tc>
        <w:tc>
          <w:tcPr>
            <w:tcW w:w="580" w:type="dxa"/>
            <w:tcBorders>
              <w:top w:val="nil"/>
              <w:left w:val="nil"/>
              <w:bottom w:val="single" w:sz="8" w:space="0" w:color="auto"/>
              <w:right w:val="single" w:sz="8" w:space="0" w:color="auto"/>
            </w:tcBorders>
            <w:vAlign w:val="center"/>
          </w:tcPr>
          <w:p w:rsidR="00500A52" w:rsidRDefault="00500A52">
            <w:pPr>
              <w:ind w:left="-54" w:firstLine="0"/>
              <w:jc w:val="both"/>
              <w:rPr>
                <w:rFonts w:ascii="Gill Sans MT" w:hAnsi="Gill Sans MT" w:cs="Gill Sans MT"/>
                <w:i/>
                <w:iCs/>
                <w:color w:val="1F497D"/>
                <w:sz w:val="20"/>
                <w:szCs w:val="20"/>
                <w:lang w:eastAsia="fr-FR"/>
              </w:rPr>
            </w:pPr>
          </w:p>
        </w:tc>
        <w:tc>
          <w:tcPr>
            <w:tcW w:w="580" w:type="dxa"/>
            <w:tcBorders>
              <w:top w:val="nil"/>
              <w:left w:val="nil"/>
              <w:bottom w:val="single" w:sz="8" w:space="0" w:color="auto"/>
              <w:right w:val="single" w:sz="8" w:space="0" w:color="auto"/>
            </w:tcBorders>
            <w:vAlign w:val="center"/>
          </w:tcPr>
          <w:p w:rsidR="00500A52" w:rsidRDefault="00500A52">
            <w:pPr>
              <w:ind w:left="-54" w:firstLine="0"/>
              <w:jc w:val="both"/>
              <w:rPr>
                <w:rFonts w:ascii="Gill Sans MT" w:hAnsi="Gill Sans MT" w:cs="Gill Sans MT"/>
                <w:i/>
                <w:iCs/>
                <w:color w:val="1F497D"/>
                <w:sz w:val="20"/>
                <w:szCs w:val="20"/>
                <w:lang w:eastAsia="fr-FR"/>
              </w:rPr>
            </w:pPr>
          </w:p>
        </w:tc>
        <w:tc>
          <w:tcPr>
            <w:tcW w:w="580" w:type="dxa"/>
            <w:tcBorders>
              <w:top w:val="nil"/>
              <w:left w:val="nil"/>
              <w:bottom w:val="single" w:sz="8" w:space="0" w:color="auto"/>
              <w:right w:val="single" w:sz="8" w:space="0" w:color="auto"/>
            </w:tcBorders>
            <w:vAlign w:val="center"/>
          </w:tcPr>
          <w:p w:rsidR="00500A52" w:rsidRDefault="00500A52">
            <w:pPr>
              <w:ind w:left="-54" w:firstLine="0"/>
              <w:jc w:val="both"/>
              <w:rPr>
                <w:rFonts w:ascii="Gill Sans MT" w:hAnsi="Gill Sans MT" w:cs="Gill Sans MT"/>
                <w:i/>
                <w:iCs/>
                <w:color w:val="1F497D"/>
                <w:sz w:val="20"/>
                <w:szCs w:val="20"/>
                <w:lang w:eastAsia="fr-FR"/>
              </w:rPr>
            </w:pPr>
          </w:p>
        </w:tc>
      </w:tr>
      <w:tr w:rsidR="00500A52">
        <w:trPr>
          <w:trHeight w:val="315"/>
          <w:jc w:val="center"/>
        </w:trPr>
        <w:tc>
          <w:tcPr>
            <w:tcW w:w="4251" w:type="dxa"/>
            <w:tcBorders>
              <w:top w:val="nil"/>
              <w:left w:val="single" w:sz="8" w:space="0" w:color="auto"/>
              <w:bottom w:val="single" w:sz="8" w:space="0" w:color="auto"/>
              <w:right w:val="single" w:sz="8" w:space="0" w:color="auto"/>
            </w:tcBorders>
            <w:vAlign w:val="center"/>
          </w:tcPr>
          <w:p w:rsidR="00500A52" w:rsidRDefault="00500A52">
            <w:pPr>
              <w:ind w:left="-54" w:firstLine="0"/>
              <w:rPr>
                <w:rFonts w:ascii="Gill Sans MT" w:hAnsi="Gill Sans MT" w:cs="Gill Sans MT"/>
              </w:rPr>
            </w:pPr>
            <w:r>
              <w:rPr>
                <w:rFonts w:ascii="Gill Sans MT" w:hAnsi="Gill Sans MT" w:cs="Gill Sans MT"/>
              </w:rPr>
              <w:t>PHASE 2 : PPBE</w:t>
            </w:r>
          </w:p>
        </w:tc>
        <w:tc>
          <w:tcPr>
            <w:tcW w:w="580" w:type="dxa"/>
            <w:tcBorders>
              <w:top w:val="nil"/>
              <w:left w:val="nil"/>
              <w:bottom w:val="single" w:sz="8" w:space="0" w:color="auto"/>
              <w:right w:val="single" w:sz="8" w:space="0" w:color="auto"/>
            </w:tcBorders>
            <w:vAlign w:val="center"/>
          </w:tcPr>
          <w:p w:rsidR="00500A52" w:rsidRDefault="00500A52">
            <w:pPr>
              <w:ind w:left="-54" w:firstLine="0"/>
              <w:jc w:val="both"/>
              <w:rPr>
                <w:rFonts w:ascii="Gill Sans MT" w:hAnsi="Gill Sans MT" w:cs="Gill Sans MT"/>
                <w:i/>
                <w:iCs/>
                <w:color w:val="1F497D"/>
                <w:sz w:val="20"/>
                <w:szCs w:val="20"/>
                <w:lang w:eastAsia="fr-FR"/>
              </w:rPr>
            </w:pPr>
            <w:r>
              <w:rPr>
                <w:rFonts w:ascii="Gill Sans MT" w:hAnsi="Gill Sans MT" w:cs="Gill Sans MT"/>
                <w:i/>
                <w:iCs/>
                <w:color w:val="1F497D"/>
                <w:sz w:val="20"/>
                <w:szCs w:val="20"/>
                <w:lang w:eastAsia="fr-FR"/>
              </w:rPr>
              <w:t> </w:t>
            </w:r>
          </w:p>
        </w:tc>
        <w:tc>
          <w:tcPr>
            <w:tcW w:w="580" w:type="dxa"/>
            <w:tcBorders>
              <w:top w:val="nil"/>
              <w:left w:val="nil"/>
              <w:bottom w:val="single" w:sz="8" w:space="0" w:color="auto"/>
              <w:right w:val="single" w:sz="8" w:space="0" w:color="auto"/>
            </w:tcBorders>
            <w:vAlign w:val="center"/>
          </w:tcPr>
          <w:p w:rsidR="00500A52" w:rsidRDefault="00500A52">
            <w:pPr>
              <w:ind w:left="-54" w:firstLine="0"/>
              <w:jc w:val="both"/>
              <w:rPr>
                <w:rFonts w:ascii="Gill Sans MT" w:hAnsi="Gill Sans MT" w:cs="Gill Sans MT"/>
                <w:i/>
                <w:iCs/>
                <w:color w:val="1F497D"/>
                <w:sz w:val="20"/>
                <w:szCs w:val="20"/>
                <w:lang w:eastAsia="fr-FR"/>
              </w:rPr>
            </w:pPr>
            <w:r>
              <w:rPr>
                <w:rFonts w:ascii="Gill Sans MT" w:hAnsi="Gill Sans MT" w:cs="Gill Sans MT"/>
                <w:i/>
                <w:iCs/>
                <w:color w:val="1F497D"/>
                <w:sz w:val="20"/>
                <w:szCs w:val="20"/>
                <w:lang w:eastAsia="fr-FR"/>
              </w:rPr>
              <w:t> </w:t>
            </w:r>
          </w:p>
        </w:tc>
        <w:tc>
          <w:tcPr>
            <w:tcW w:w="580" w:type="dxa"/>
            <w:tcBorders>
              <w:top w:val="nil"/>
              <w:left w:val="nil"/>
              <w:bottom w:val="single" w:sz="8" w:space="0" w:color="auto"/>
              <w:right w:val="single" w:sz="8" w:space="0" w:color="auto"/>
            </w:tcBorders>
            <w:vAlign w:val="center"/>
          </w:tcPr>
          <w:p w:rsidR="00500A52" w:rsidRDefault="00500A52">
            <w:pPr>
              <w:ind w:left="-54" w:firstLine="0"/>
              <w:jc w:val="both"/>
              <w:rPr>
                <w:rFonts w:ascii="Gill Sans MT" w:hAnsi="Gill Sans MT" w:cs="Gill Sans MT"/>
                <w:i/>
                <w:iCs/>
                <w:color w:val="1F497D"/>
                <w:sz w:val="20"/>
                <w:szCs w:val="20"/>
                <w:lang w:eastAsia="fr-FR"/>
              </w:rPr>
            </w:pPr>
            <w:r>
              <w:rPr>
                <w:rFonts w:ascii="Gill Sans MT" w:hAnsi="Gill Sans MT" w:cs="Gill Sans MT"/>
                <w:i/>
                <w:iCs/>
                <w:color w:val="1F497D"/>
                <w:sz w:val="20"/>
                <w:szCs w:val="20"/>
                <w:lang w:eastAsia="fr-FR"/>
              </w:rPr>
              <w:t> </w:t>
            </w:r>
          </w:p>
        </w:tc>
        <w:tc>
          <w:tcPr>
            <w:tcW w:w="580" w:type="dxa"/>
            <w:tcBorders>
              <w:top w:val="nil"/>
              <w:left w:val="nil"/>
              <w:bottom w:val="single" w:sz="8" w:space="0" w:color="auto"/>
              <w:right w:val="single" w:sz="8" w:space="0" w:color="auto"/>
            </w:tcBorders>
            <w:vAlign w:val="center"/>
          </w:tcPr>
          <w:p w:rsidR="00500A52" w:rsidRDefault="00500A52">
            <w:pPr>
              <w:ind w:left="-54" w:firstLine="0"/>
              <w:jc w:val="both"/>
              <w:rPr>
                <w:rFonts w:ascii="Gill Sans MT" w:hAnsi="Gill Sans MT" w:cs="Gill Sans MT"/>
                <w:i/>
                <w:iCs/>
                <w:color w:val="1F497D"/>
                <w:sz w:val="20"/>
                <w:szCs w:val="20"/>
                <w:lang w:eastAsia="fr-FR"/>
              </w:rPr>
            </w:pPr>
            <w:r>
              <w:rPr>
                <w:rFonts w:ascii="Gill Sans MT" w:hAnsi="Gill Sans MT" w:cs="Gill Sans MT"/>
                <w:i/>
                <w:iCs/>
                <w:color w:val="1F497D"/>
                <w:sz w:val="20"/>
                <w:szCs w:val="20"/>
                <w:lang w:eastAsia="fr-FR"/>
              </w:rPr>
              <w:t> </w:t>
            </w:r>
          </w:p>
        </w:tc>
        <w:tc>
          <w:tcPr>
            <w:tcW w:w="580" w:type="dxa"/>
            <w:tcBorders>
              <w:top w:val="nil"/>
              <w:left w:val="nil"/>
              <w:bottom w:val="single" w:sz="8" w:space="0" w:color="auto"/>
              <w:right w:val="single" w:sz="8" w:space="0" w:color="auto"/>
            </w:tcBorders>
            <w:vAlign w:val="center"/>
          </w:tcPr>
          <w:p w:rsidR="00500A52" w:rsidRDefault="00500A52">
            <w:pPr>
              <w:ind w:left="-54" w:firstLine="0"/>
              <w:jc w:val="both"/>
              <w:rPr>
                <w:rFonts w:ascii="Gill Sans MT" w:hAnsi="Gill Sans MT" w:cs="Gill Sans MT"/>
                <w:i/>
                <w:iCs/>
                <w:color w:val="1F497D"/>
                <w:sz w:val="20"/>
                <w:szCs w:val="20"/>
                <w:lang w:eastAsia="fr-FR"/>
              </w:rPr>
            </w:pPr>
            <w:r>
              <w:rPr>
                <w:rFonts w:ascii="Gill Sans MT" w:hAnsi="Gill Sans MT" w:cs="Gill Sans MT"/>
                <w:i/>
                <w:iCs/>
                <w:color w:val="1F497D"/>
                <w:sz w:val="20"/>
                <w:szCs w:val="20"/>
                <w:lang w:eastAsia="fr-FR"/>
              </w:rPr>
              <w:t> </w:t>
            </w:r>
          </w:p>
        </w:tc>
        <w:tc>
          <w:tcPr>
            <w:tcW w:w="580" w:type="dxa"/>
            <w:tcBorders>
              <w:top w:val="nil"/>
              <w:left w:val="nil"/>
              <w:bottom w:val="single" w:sz="8" w:space="0" w:color="auto"/>
              <w:right w:val="single" w:sz="8" w:space="0" w:color="auto"/>
            </w:tcBorders>
            <w:shd w:val="clear" w:color="auto" w:fill="FFC000"/>
            <w:vAlign w:val="center"/>
          </w:tcPr>
          <w:p w:rsidR="00500A52" w:rsidRDefault="00500A52">
            <w:pPr>
              <w:ind w:left="-54" w:firstLine="0"/>
              <w:jc w:val="both"/>
              <w:rPr>
                <w:rFonts w:ascii="Gill Sans MT" w:hAnsi="Gill Sans MT" w:cs="Gill Sans MT"/>
                <w:i/>
                <w:iCs/>
                <w:color w:val="1F497D"/>
                <w:sz w:val="20"/>
                <w:szCs w:val="20"/>
                <w:lang w:eastAsia="fr-FR"/>
              </w:rPr>
            </w:pPr>
            <w:r>
              <w:rPr>
                <w:rFonts w:ascii="Gill Sans MT" w:hAnsi="Gill Sans MT" w:cs="Gill Sans MT"/>
                <w:i/>
                <w:iCs/>
                <w:color w:val="1F497D"/>
                <w:sz w:val="20"/>
                <w:szCs w:val="20"/>
                <w:lang w:eastAsia="fr-FR"/>
              </w:rPr>
              <w:t> </w:t>
            </w:r>
          </w:p>
        </w:tc>
        <w:tc>
          <w:tcPr>
            <w:tcW w:w="580" w:type="dxa"/>
            <w:tcBorders>
              <w:top w:val="nil"/>
              <w:left w:val="nil"/>
              <w:bottom w:val="single" w:sz="8" w:space="0" w:color="auto"/>
              <w:right w:val="single" w:sz="8" w:space="0" w:color="auto"/>
            </w:tcBorders>
            <w:shd w:val="clear" w:color="auto" w:fill="FFC000"/>
            <w:vAlign w:val="center"/>
          </w:tcPr>
          <w:p w:rsidR="00500A52" w:rsidRDefault="00500A52">
            <w:pPr>
              <w:ind w:left="-54" w:firstLine="0"/>
              <w:jc w:val="both"/>
              <w:rPr>
                <w:rFonts w:ascii="Gill Sans MT" w:hAnsi="Gill Sans MT" w:cs="Gill Sans MT"/>
                <w:i/>
                <w:iCs/>
                <w:color w:val="1F497D"/>
                <w:sz w:val="20"/>
                <w:szCs w:val="20"/>
                <w:lang w:eastAsia="fr-FR"/>
              </w:rPr>
            </w:pPr>
            <w:r>
              <w:rPr>
                <w:rFonts w:ascii="Gill Sans MT" w:hAnsi="Gill Sans MT" w:cs="Gill Sans MT"/>
                <w:i/>
                <w:iCs/>
                <w:color w:val="1F497D"/>
                <w:sz w:val="20"/>
                <w:szCs w:val="20"/>
                <w:lang w:eastAsia="fr-FR"/>
              </w:rPr>
              <w:t> </w:t>
            </w:r>
          </w:p>
        </w:tc>
        <w:tc>
          <w:tcPr>
            <w:tcW w:w="580" w:type="dxa"/>
            <w:tcBorders>
              <w:top w:val="nil"/>
              <w:left w:val="nil"/>
              <w:bottom w:val="single" w:sz="8" w:space="0" w:color="auto"/>
              <w:right w:val="single" w:sz="8" w:space="0" w:color="auto"/>
            </w:tcBorders>
            <w:shd w:val="clear" w:color="auto" w:fill="FFC000"/>
            <w:vAlign w:val="center"/>
          </w:tcPr>
          <w:p w:rsidR="00500A52" w:rsidRDefault="00500A52">
            <w:pPr>
              <w:ind w:left="-54" w:firstLine="0"/>
              <w:jc w:val="both"/>
              <w:rPr>
                <w:rFonts w:ascii="Gill Sans MT" w:hAnsi="Gill Sans MT" w:cs="Gill Sans MT"/>
                <w:i/>
                <w:iCs/>
                <w:color w:val="1F497D"/>
                <w:sz w:val="20"/>
                <w:szCs w:val="20"/>
                <w:lang w:eastAsia="fr-FR"/>
              </w:rPr>
            </w:pPr>
            <w:r>
              <w:rPr>
                <w:rFonts w:ascii="Gill Sans MT" w:hAnsi="Gill Sans MT" w:cs="Gill Sans MT"/>
                <w:i/>
                <w:iCs/>
                <w:color w:val="1F497D"/>
                <w:sz w:val="20"/>
                <w:szCs w:val="20"/>
                <w:lang w:eastAsia="fr-FR"/>
              </w:rPr>
              <w:t> </w:t>
            </w:r>
          </w:p>
        </w:tc>
      </w:tr>
      <w:tr w:rsidR="00500A52">
        <w:trPr>
          <w:trHeight w:val="315"/>
          <w:jc w:val="center"/>
        </w:trPr>
        <w:tc>
          <w:tcPr>
            <w:tcW w:w="4251" w:type="dxa"/>
            <w:tcBorders>
              <w:top w:val="nil"/>
              <w:left w:val="single" w:sz="8" w:space="0" w:color="auto"/>
              <w:bottom w:val="single" w:sz="8" w:space="0" w:color="auto"/>
              <w:right w:val="single" w:sz="8" w:space="0" w:color="auto"/>
            </w:tcBorders>
            <w:vAlign w:val="center"/>
          </w:tcPr>
          <w:p w:rsidR="00500A52" w:rsidRDefault="00500A52">
            <w:pPr>
              <w:ind w:left="478" w:firstLine="0"/>
              <w:rPr>
                <w:rFonts w:ascii="Gill Sans MT" w:hAnsi="Gill Sans MT" w:cs="Gill Sans MT"/>
              </w:rPr>
            </w:pPr>
            <w:r>
              <w:rPr>
                <w:rFonts w:ascii="Gill Sans MT" w:hAnsi="Gill Sans MT" w:cs="Gill Sans MT"/>
              </w:rPr>
              <w:t>Publication du PPBE</w:t>
            </w:r>
          </w:p>
        </w:tc>
        <w:tc>
          <w:tcPr>
            <w:tcW w:w="580" w:type="dxa"/>
            <w:tcBorders>
              <w:top w:val="nil"/>
              <w:left w:val="nil"/>
              <w:bottom w:val="single" w:sz="8" w:space="0" w:color="auto"/>
              <w:right w:val="single" w:sz="8" w:space="0" w:color="auto"/>
            </w:tcBorders>
            <w:vAlign w:val="center"/>
          </w:tcPr>
          <w:p w:rsidR="00500A52" w:rsidRDefault="00500A52">
            <w:pPr>
              <w:ind w:left="-54" w:firstLine="0"/>
              <w:jc w:val="both"/>
              <w:rPr>
                <w:rFonts w:ascii="Gill Sans MT" w:hAnsi="Gill Sans MT" w:cs="Gill Sans MT"/>
                <w:i/>
                <w:iCs/>
                <w:color w:val="1F497D"/>
                <w:sz w:val="20"/>
                <w:szCs w:val="20"/>
                <w:lang w:eastAsia="fr-FR"/>
              </w:rPr>
            </w:pPr>
          </w:p>
        </w:tc>
        <w:tc>
          <w:tcPr>
            <w:tcW w:w="580" w:type="dxa"/>
            <w:tcBorders>
              <w:top w:val="nil"/>
              <w:left w:val="nil"/>
              <w:bottom w:val="single" w:sz="8" w:space="0" w:color="auto"/>
              <w:right w:val="single" w:sz="8" w:space="0" w:color="auto"/>
            </w:tcBorders>
            <w:vAlign w:val="center"/>
          </w:tcPr>
          <w:p w:rsidR="00500A52" w:rsidRDefault="00500A52">
            <w:pPr>
              <w:ind w:left="-54" w:firstLine="0"/>
              <w:jc w:val="both"/>
              <w:rPr>
                <w:rFonts w:ascii="Gill Sans MT" w:hAnsi="Gill Sans MT" w:cs="Gill Sans MT"/>
                <w:i/>
                <w:iCs/>
                <w:color w:val="1F497D"/>
                <w:sz w:val="20"/>
                <w:szCs w:val="20"/>
                <w:lang w:eastAsia="fr-FR"/>
              </w:rPr>
            </w:pPr>
          </w:p>
        </w:tc>
        <w:tc>
          <w:tcPr>
            <w:tcW w:w="580" w:type="dxa"/>
            <w:tcBorders>
              <w:top w:val="nil"/>
              <w:left w:val="nil"/>
              <w:bottom w:val="single" w:sz="8" w:space="0" w:color="auto"/>
              <w:right w:val="single" w:sz="8" w:space="0" w:color="auto"/>
            </w:tcBorders>
            <w:vAlign w:val="center"/>
          </w:tcPr>
          <w:p w:rsidR="00500A52" w:rsidRDefault="00500A52">
            <w:pPr>
              <w:ind w:left="-54" w:firstLine="0"/>
              <w:jc w:val="both"/>
              <w:rPr>
                <w:rFonts w:ascii="Gill Sans MT" w:hAnsi="Gill Sans MT" w:cs="Gill Sans MT"/>
                <w:i/>
                <w:iCs/>
                <w:color w:val="1F497D"/>
                <w:sz w:val="20"/>
                <w:szCs w:val="20"/>
                <w:lang w:eastAsia="fr-FR"/>
              </w:rPr>
            </w:pPr>
          </w:p>
        </w:tc>
        <w:tc>
          <w:tcPr>
            <w:tcW w:w="580" w:type="dxa"/>
            <w:tcBorders>
              <w:top w:val="nil"/>
              <w:left w:val="nil"/>
              <w:bottom w:val="single" w:sz="8" w:space="0" w:color="auto"/>
              <w:right w:val="single" w:sz="8" w:space="0" w:color="auto"/>
            </w:tcBorders>
            <w:vAlign w:val="center"/>
          </w:tcPr>
          <w:p w:rsidR="00500A52" w:rsidRDefault="00500A52">
            <w:pPr>
              <w:ind w:left="-54" w:firstLine="0"/>
              <w:jc w:val="both"/>
              <w:rPr>
                <w:rFonts w:ascii="Gill Sans MT" w:hAnsi="Gill Sans MT" w:cs="Gill Sans MT"/>
                <w:i/>
                <w:iCs/>
                <w:color w:val="1F497D"/>
                <w:sz w:val="20"/>
                <w:szCs w:val="20"/>
                <w:lang w:eastAsia="fr-FR"/>
              </w:rPr>
            </w:pPr>
          </w:p>
        </w:tc>
        <w:tc>
          <w:tcPr>
            <w:tcW w:w="580" w:type="dxa"/>
            <w:tcBorders>
              <w:top w:val="nil"/>
              <w:left w:val="nil"/>
              <w:bottom w:val="single" w:sz="8" w:space="0" w:color="auto"/>
              <w:right w:val="single" w:sz="8" w:space="0" w:color="auto"/>
            </w:tcBorders>
            <w:vAlign w:val="center"/>
          </w:tcPr>
          <w:p w:rsidR="00500A52" w:rsidRDefault="00500A52">
            <w:pPr>
              <w:ind w:left="-54" w:firstLine="0"/>
              <w:jc w:val="both"/>
              <w:rPr>
                <w:rFonts w:ascii="Gill Sans MT" w:hAnsi="Gill Sans MT" w:cs="Gill Sans MT"/>
                <w:i/>
                <w:iCs/>
                <w:color w:val="1F497D"/>
                <w:sz w:val="20"/>
                <w:szCs w:val="20"/>
                <w:lang w:eastAsia="fr-FR"/>
              </w:rPr>
            </w:pPr>
          </w:p>
        </w:tc>
        <w:tc>
          <w:tcPr>
            <w:tcW w:w="580" w:type="dxa"/>
            <w:tcBorders>
              <w:top w:val="nil"/>
              <w:left w:val="nil"/>
              <w:bottom w:val="single" w:sz="8" w:space="0" w:color="auto"/>
              <w:right w:val="single" w:sz="8" w:space="0" w:color="auto"/>
            </w:tcBorders>
            <w:shd w:val="clear" w:color="auto" w:fill="FFFFFF"/>
            <w:vAlign w:val="center"/>
          </w:tcPr>
          <w:p w:rsidR="00500A52" w:rsidRDefault="00500A52">
            <w:pPr>
              <w:ind w:left="-54" w:firstLine="0"/>
              <w:jc w:val="both"/>
              <w:rPr>
                <w:rFonts w:ascii="Gill Sans MT" w:hAnsi="Gill Sans MT" w:cs="Gill Sans MT"/>
                <w:i/>
                <w:iCs/>
                <w:color w:val="1F497D"/>
                <w:sz w:val="20"/>
                <w:szCs w:val="20"/>
                <w:lang w:eastAsia="fr-FR"/>
              </w:rPr>
            </w:pPr>
          </w:p>
        </w:tc>
        <w:tc>
          <w:tcPr>
            <w:tcW w:w="580" w:type="dxa"/>
            <w:tcBorders>
              <w:top w:val="nil"/>
              <w:left w:val="nil"/>
              <w:bottom w:val="single" w:sz="8" w:space="0" w:color="auto"/>
              <w:right w:val="single" w:sz="8" w:space="0" w:color="auto"/>
            </w:tcBorders>
            <w:shd w:val="clear" w:color="auto" w:fill="FFFFFF"/>
            <w:vAlign w:val="center"/>
          </w:tcPr>
          <w:p w:rsidR="00500A52" w:rsidRDefault="00500A52">
            <w:pPr>
              <w:ind w:left="-54" w:firstLine="0"/>
              <w:jc w:val="both"/>
              <w:rPr>
                <w:rFonts w:ascii="Gill Sans MT" w:hAnsi="Gill Sans MT" w:cs="Gill Sans MT"/>
                <w:i/>
                <w:iCs/>
                <w:color w:val="1F497D"/>
                <w:sz w:val="20"/>
                <w:szCs w:val="20"/>
                <w:lang w:eastAsia="fr-FR"/>
              </w:rPr>
            </w:pPr>
          </w:p>
        </w:tc>
        <w:tc>
          <w:tcPr>
            <w:tcW w:w="580" w:type="dxa"/>
            <w:tcBorders>
              <w:top w:val="nil"/>
              <w:left w:val="nil"/>
              <w:bottom w:val="single" w:sz="8" w:space="0" w:color="auto"/>
              <w:right w:val="single" w:sz="8" w:space="0" w:color="auto"/>
            </w:tcBorders>
            <w:shd w:val="clear" w:color="auto" w:fill="FFC000"/>
            <w:vAlign w:val="center"/>
          </w:tcPr>
          <w:p w:rsidR="00500A52" w:rsidRDefault="00500A52">
            <w:pPr>
              <w:ind w:left="-54" w:firstLine="0"/>
              <w:jc w:val="both"/>
              <w:rPr>
                <w:rFonts w:ascii="Gill Sans MT" w:hAnsi="Gill Sans MT" w:cs="Gill Sans MT"/>
                <w:i/>
                <w:iCs/>
                <w:color w:val="1F497D"/>
                <w:sz w:val="20"/>
                <w:szCs w:val="20"/>
                <w:lang w:eastAsia="fr-FR"/>
              </w:rPr>
            </w:pPr>
          </w:p>
        </w:tc>
      </w:tr>
      <w:tr w:rsidR="00500A52">
        <w:trPr>
          <w:trHeight w:val="315"/>
          <w:jc w:val="center"/>
        </w:trPr>
        <w:tc>
          <w:tcPr>
            <w:tcW w:w="4251" w:type="dxa"/>
            <w:tcBorders>
              <w:top w:val="nil"/>
              <w:left w:val="single" w:sz="8" w:space="0" w:color="auto"/>
              <w:bottom w:val="single" w:sz="8" w:space="0" w:color="auto"/>
              <w:right w:val="single" w:sz="8" w:space="0" w:color="auto"/>
            </w:tcBorders>
            <w:vAlign w:val="center"/>
          </w:tcPr>
          <w:p w:rsidR="00500A52" w:rsidRDefault="00500A52">
            <w:pPr>
              <w:ind w:left="-54" w:firstLine="0"/>
              <w:rPr>
                <w:rFonts w:ascii="Gill Sans MT" w:hAnsi="Gill Sans MT" w:cs="Gill Sans MT"/>
              </w:rPr>
            </w:pPr>
            <w:r>
              <w:rPr>
                <w:rFonts w:ascii="Gill Sans MT" w:hAnsi="Gill Sans MT" w:cs="Gill Sans MT"/>
              </w:rPr>
              <w:t>PHASE 3 : Communication et suivi</w:t>
            </w:r>
          </w:p>
        </w:tc>
        <w:tc>
          <w:tcPr>
            <w:tcW w:w="580" w:type="dxa"/>
            <w:tcBorders>
              <w:top w:val="nil"/>
              <w:left w:val="nil"/>
              <w:bottom w:val="single" w:sz="8" w:space="0" w:color="auto"/>
              <w:right w:val="single" w:sz="8" w:space="0" w:color="auto"/>
            </w:tcBorders>
            <w:vAlign w:val="center"/>
          </w:tcPr>
          <w:p w:rsidR="00500A52" w:rsidRDefault="00500A52">
            <w:pPr>
              <w:ind w:left="-54" w:firstLine="0"/>
              <w:jc w:val="both"/>
              <w:rPr>
                <w:rFonts w:ascii="Gill Sans MT" w:hAnsi="Gill Sans MT" w:cs="Gill Sans MT"/>
                <w:i/>
                <w:iCs/>
                <w:color w:val="1F497D"/>
                <w:sz w:val="20"/>
                <w:szCs w:val="20"/>
                <w:lang w:eastAsia="fr-FR"/>
              </w:rPr>
            </w:pPr>
            <w:r>
              <w:rPr>
                <w:rFonts w:ascii="Gill Sans MT" w:hAnsi="Gill Sans MT" w:cs="Gill Sans MT"/>
                <w:i/>
                <w:iCs/>
                <w:color w:val="1F497D"/>
                <w:sz w:val="20"/>
                <w:szCs w:val="20"/>
                <w:lang w:eastAsia="fr-FR"/>
              </w:rPr>
              <w:t> </w:t>
            </w:r>
          </w:p>
        </w:tc>
        <w:tc>
          <w:tcPr>
            <w:tcW w:w="580" w:type="dxa"/>
            <w:tcBorders>
              <w:top w:val="nil"/>
              <w:left w:val="nil"/>
              <w:bottom w:val="single" w:sz="8" w:space="0" w:color="auto"/>
              <w:right w:val="single" w:sz="8" w:space="0" w:color="auto"/>
            </w:tcBorders>
            <w:vAlign w:val="center"/>
          </w:tcPr>
          <w:p w:rsidR="00500A52" w:rsidRDefault="00500A52">
            <w:pPr>
              <w:ind w:left="-54" w:firstLine="0"/>
              <w:jc w:val="both"/>
              <w:rPr>
                <w:rFonts w:ascii="Gill Sans MT" w:hAnsi="Gill Sans MT" w:cs="Gill Sans MT"/>
                <w:i/>
                <w:iCs/>
                <w:color w:val="1F497D"/>
                <w:sz w:val="20"/>
                <w:szCs w:val="20"/>
                <w:lang w:eastAsia="fr-FR"/>
              </w:rPr>
            </w:pPr>
            <w:r>
              <w:rPr>
                <w:rFonts w:ascii="Gill Sans MT" w:hAnsi="Gill Sans MT" w:cs="Gill Sans MT"/>
                <w:i/>
                <w:iCs/>
                <w:color w:val="1F497D"/>
                <w:sz w:val="20"/>
                <w:szCs w:val="20"/>
                <w:lang w:eastAsia="fr-FR"/>
              </w:rPr>
              <w:t> </w:t>
            </w:r>
          </w:p>
        </w:tc>
        <w:tc>
          <w:tcPr>
            <w:tcW w:w="580" w:type="dxa"/>
            <w:tcBorders>
              <w:top w:val="nil"/>
              <w:left w:val="nil"/>
              <w:bottom w:val="single" w:sz="8" w:space="0" w:color="auto"/>
              <w:right w:val="single" w:sz="8" w:space="0" w:color="auto"/>
            </w:tcBorders>
            <w:vAlign w:val="center"/>
          </w:tcPr>
          <w:p w:rsidR="00500A52" w:rsidRDefault="00500A52">
            <w:pPr>
              <w:ind w:left="-54" w:firstLine="0"/>
              <w:jc w:val="both"/>
              <w:rPr>
                <w:rFonts w:ascii="Gill Sans MT" w:hAnsi="Gill Sans MT" w:cs="Gill Sans MT"/>
                <w:i/>
                <w:iCs/>
                <w:color w:val="1F497D"/>
                <w:sz w:val="20"/>
                <w:szCs w:val="20"/>
                <w:lang w:eastAsia="fr-FR"/>
              </w:rPr>
            </w:pPr>
            <w:r>
              <w:rPr>
                <w:rFonts w:ascii="Gill Sans MT" w:hAnsi="Gill Sans MT" w:cs="Gill Sans MT"/>
                <w:i/>
                <w:iCs/>
                <w:color w:val="1F497D"/>
                <w:sz w:val="20"/>
                <w:szCs w:val="20"/>
                <w:lang w:eastAsia="fr-FR"/>
              </w:rPr>
              <w:t> </w:t>
            </w:r>
          </w:p>
        </w:tc>
        <w:tc>
          <w:tcPr>
            <w:tcW w:w="580" w:type="dxa"/>
            <w:tcBorders>
              <w:top w:val="nil"/>
              <w:left w:val="nil"/>
              <w:bottom w:val="single" w:sz="8" w:space="0" w:color="auto"/>
              <w:right w:val="single" w:sz="8" w:space="0" w:color="auto"/>
            </w:tcBorders>
            <w:vAlign w:val="center"/>
          </w:tcPr>
          <w:p w:rsidR="00500A52" w:rsidRDefault="00500A52">
            <w:pPr>
              <w:ind w:left="-54" w:firstLine="0"/>
              <w:jc w:val="both"/>
              <w:rPr>
                <w:rFonts w:ascii="Gill Sans MT" w:hAnsi="Gill Sans MT" w:cs="Gill Sans MT"/>
                <w:i/>
                <w:iCs/>
                <w:color w:val="1F497D"/>
                <w:sz w:val="20"/>
                <w:szCs w:val="20"/>
                <w:lang w:eastAsia="fr-FR"/>
              </w:rPr>
            </w:pPr>
            <w:r>
              <w:rPr>
                <w:rFonts w:ascii="Gill Sans MT" w:hAnsi="Gill Sans MT" w:cs="Gill Sans MT"/>
                <w:i/>
                <w:iCs/>
                <w:color w:val="1F497D"/>
                <w:sz w:val="20"/>
                <w:szCs w:val="20"/>
                <w:lang w:eastAsia="fr-FR"/>
              </w:rPr>
              <w:t> </w:t>
            </w:r>
          </w:p>
        </w:tc>
        <w:tc>
          <w:tcPr>
            <w:tcW w:w="580" w:type="dxa"/>
            <w:tcBorders>
              <w:top w:val="nil"/>
              <w:left w:val="nil"/>
              <w:bottom w:val="single" w:sz="8" w:space="0" w:color="auto"/>
              <w:right w:val="single" w:sz="8" w:space="0" w:color="auto"/>
            </w:tcBorders>
            <w:vAlign w:val="center"/>
          </w:tcPr>
          <w:p w:rsidR="00500A52" w:rsidRDefault="00500A52">
            <w:pPr>
              <w:ind w:left="-54" w:firstLine="0"/>
              <w:jc w:val="both"/>
              <w:rPr>
                <w:rFonts w:ascii="Gill Sans MT" w:hAnsi="Gill Sans MT" w:cs="Gill Sans MT"/>
                <w:i/>
                <w:iCs/>
                <w:color w:val="1F497D"/>
                <w:sz w:val="20"/>
                <w:szCs w:val="20"/>
                <w:lang w:eastAsia="fr-FR"/>
              </w:rPr>
            </w:pPr>
            <w:r>
              <w:rPr>
                <w:rFonts w:ascii="Gill Sans MT" w:hAnsi="Gill Sans MT" w:cs="Gill Sans MT"/>
                <w:i/>
                <w:iCs/>
                <w:color w:val="1F497D"/>
                <w:sz w:val="20"/>
                <w:szCs w:val="20"/>
                <w:lang w:eastAsia="fr-FR"/>
              </w:rPr>
              <w:t> </w:t>
            </w:r>
          </w:p>
        </w:tc>
        <w:tc>
          <w:tcPr>
            <w:tcW w:w="580" w:type="dxa"/>
            <w:tcBorders>
              <w:top w:val="nil"/>
              <w:left w:val="nil"/>
              <w:bottom w:val="single" w:sz="8" w:space="0" w:color="auto"/>
              <w:right w:val="single" w:sz="8" w:space="0" w:color="auto"/>
            </w:tcBorders>
            <w:shd w:val="clear" w:color="000000" w:fill="E26B0A"/>
            <w:vAlign w:val="center"/>
          </w:tcPr>
          <w:p w:rsidR="00500A52" w:rsidRDefault="00500A52">
            <w:pPr>
              <w:ind w:left="-54" w:firstLine="0"/>
              <w:jc w:val="both"/>
              <w:rPr>
                <w:rFonts w:ascii="Gill Sans MT" w:hAnsi="Gill Sans MT" w:cs="Gill Sans MT"/>
                <w:i/>
                <w:iCs/>
                <w:color w:val="1F497D"/>
                <w:sz w:val="20"/>
                <w:szCs w:val="20"/>
                <w:lang w:eastAsia="fr-FR"/>
              </w:rPr>
            </w:pPr>
            <w:r>
              <w:rPr>
                <w:rFonts w:ascii="Gill Sans MT" w:hAnsi="Gill Sans MT" w:cs="Gill Sans MT"/>
                <w:i/>
                <w:iCs/>
                <w:color w:val="1F497D"/>
                <w:sz w:val="20"/>
                <w:szCs w:val="20"/>
                <w:lang w:eastAsia="fr-FR"/>
              </w:rPr>
              <w:t> </w:t>
            </w:r>
          </w:p>
        </w:tc>
        <w:tc>
          <w:tcPr>
            <w:tcW w:w="580" w:type="dxa"/>
            <w:tcBorders>
              <w:top w:val="nil"/>
              <w:left w:val="nil"/>
              <w:bottom w:val="single" w:sz="8" w:space="0" w:color="auto"/>
              <w:right w:val="single" w:sz="8" w:space="0" w:color="auto"/>
            </w:tcBorders>
            <w:shd w:val="clear" w:color="000000" w:fill="E26B0A"/>
            <w:vAlign w:val="center"/>
          </w:tcPr>
          <w:p w:rsidR="00500A52" w:rsidRDefault="00500A52">
            <w:pPr>
              <w:ind w:left="-54" w:firstLine="0"/>
              <w:jc w:val="both"/>
              <w:rPr>
                <w:rFonts w:ascii="Gill Sans MT" w:hAnsi="Gill Sans MT" w:cs="Gill Sans MT"/>
                <w:i/>
                <w:iCs/>
                <w:color w:val="1F497D"/>
                <w:sz w:val="20"/>
                <w:szCs w:val="20"/>
                <w:lang w:eastAsia="fr-FR"/>
              </w:rPr>
            </w:pPr>
            <w:r>
              <w:rPr>
                <w:rFonts w:ascii="Gill Sans MT" w:hAnsi="Gill Sans MT" w:cs="Gill Sans MT"/>
                <w:i/>
                <w:iCs/>
                <w:color w:val="1F497D"/>
                <w:sz w:val="20"/>
                <w:szCs w:val="20"/>
                <w:lang w:eastAsia="fr-FR"/>
              </w:rPr>
              <w:t> </w:t>
            </w:r>
          </w:p>
        </w:tc>
        <w:tc>
          <w:tcPr>
            <w:tcW w:w="580" w:type="dxa"/>
            <w:tcBorders>
              <w:top w:val="nil"/>
              <w:left w:val="nil"/>
              <w:bottom w:val="single" w:sz="8" w:space="0" w:color="auto"/>
              <w:right w:val="single" w:sz="8" w:space="0" w:color="auto"/>
            </w:tcBorders>
            <w:shd w:val="clear" w:color="000000" w:fill="E26B0A"/>
            <w:vAlign w:val="center"/>
          </w:tcPr>
          <w:p w:rsidR="00500A52" w:rsidRDefault="00500A52">
            <w:pPr>
              <w:ind w:left="-54" w:firstLine="0"/>
              <w:jc w:val="both"/>
              <w:rPr>
                <w:rFonts w:ascii="Gill Sans MT" w:hAnsi="Gill Sans MT" w:cs="Gill Sans MT"/>
                <w:i/>
                <w:iCs/>
                <w:color w:val="1F497D"/>
                <w:sz w:val="20"/>
                <w:szCs w:val="20"/>
                <w:lang w:eastAsia="fr-FR"/>
              </w:rPr>
            </w:pPr>
            <w:r>
              <w:rPr>
                <w:rFonts w:ascii="Gill Sans MT" w:hAnsi="Gill Sans MT" w:cs="Gill Sans MT"/>
                <w:i/>
                <w:iCs/>
                <w:color w:val="1F497D"/>
                <w:sz w:val="20"/>
                <w:szCs w:val="20"/>
                <w:lang w:eastAsia="fr-FR"/>
              </w:rPr>
              <w:t> </w:t>
            </w:r>
          </w:p>
        </w:tc>
      </w:tr>
      <w:tr w:rsidR="00500A52">
        <w:trPr>
          <w:trHeight w:val="315"/>
          <w:jc w:val="center"/>
        </w:trPr>
        <w:tc>
          <w:tcPr>
            <w:tcW w:w="4251" w:type="dxa"/>
            <w:tcBorders>
              <w:top w:val="nil"/>
              <w:left w:val="single" w:sz="8" w:space="0" w:color="auto"/>
              <w:bottom w:val="single" w:sz="8" w:space="0" w:color="auto"/>
              <w:right w:val="single" w:sz="8" w:space="0" w:color="auto"/>
            </w:tcBorders>
            <w:vAlign w:val="center"/>
          </w:tcPr>
          <w:p w:rsidR="00500A52" w:rsidRDefault="00500A52">
            <w:pPr>
              <w:ind w:left="478" w:firstLine="0"/>
              <w:rPr>
                <w:rFonts w:ascii="Gill Sans MT" w:hAnsi="Gill Sans MT" w:cs="Gill Sans MT"/>
              </w:rPr>
            </w:pPr>
            <w:r>
              <w:rPr>
                <w:rFonts w:ascii="Gill Sans MT" w:hAnsi="Gill Sans MT" w:cs="Gill Sans MT"/>
              </w:rPr>
              <w:t>Mise en ligne du site internet</w:t>
            </w:r>
          </w:p>
        </w:tc>
        <w:tc>
          <w:tcPr>
            <w:tcW w:w="580" w:type="dxa"/>
            <w:tcBorders>
              <w:top w:val="nil"/>
              <w:left w:val="nil"/>
              <w:bottom w:val="single" w:sz="8" w:space="0" w:color="auto"/>
              <w:right w:val="single" w:sz="8" w:space="0" w:color="auto"/>
            </w:tcBorders>
            <w:vAlign w:val="center"/>
          </w:tcPr>
          <w:p w:rsidR="00500A52" w:rsidRDefault="00500A52">
            <w:pPr>
              <w:ind w:left="-54" w:firstLine="0"/>
              <w:jc w:val="both"/>
              <w:rPr>
                <w:rFonts w:ascii="Gill Sans MT" w:hAnsi="Gill Sans MT" w:cs="Gill Sans MT"/>
                <w:i/>
                <w:iCs/>
                <w:color w:val="1F497D"/>
                <w:sz w:val="20"/>
                <w:szCs w:val="20"/>
                <w:lang w:eastAsia="fr-FR"/>
              </w:rPr>
            </w:pPr>
          </w:p>
        </w:tc>
        <w:tc>
          <w:tcPr>
            <w:tcW w:w="580" w:type="dxa"/>
            <w:tcBorders>
              <w:top w:val="nil"/>
              <w:left w:val="nil"/>
              <w:bottom w:val="single" w:sz="8" w:space="0" w:color="auto"/>
              <w:right w:val="single" w:sz="8" w:space="0" w:color="auto"/>
            </w:tcBorders>
            <w:vAlign w:val="center"/>
          </w:tcPr>
          <w:p w:rsidR="00500A52" w:rsidRDefault="00500A52">
            <w:pPr>
              <w:ind w:left="-54" w:firstLine="0"/>
              <w:jc w:val="both"/>
              <w:rPr>
                <w:rFonts w:ascii="Gill Sans MT" w:hAnsi="Gill Sans MT" w:cs="Gill Sans MT"/>
                <w:i/>
                <w:iCs/>
                <w:color w:val="1F497D"/>
                <w:sz w:val="20"/>
                <w:szCs w:val="20"/>
                <w:lang w:eastAsia="fr-FR"/>
              </w:rPr>
            </w:pPr>
          </w:p>
        </w:tc>
        <w:tc>
          <w:tcPr>
            <w:tcW w:w="580" w:type="dxa"/>
            <w:tcBorders>
              <w:top w:val="nil"/>
              <w:left w:val="nil"/>
              <w:bottom w:val="single" w:sz="8" w:space="0" w:color="auto"/>
              <w:right w:val="single" w:sz="8" w:space="0" w:color="auto"/>
            </w:tcBorders>
            <w:vAlign w:val="center"/>
          </w:tcPr>
          <w:p w:rsidR="00500A52" w:rsidRDefault="00500A52">
            <w:pPr>
              <w:ind w:left="-54" w:firstLine="0"/>
              <w:jc w:val="both"/>
              <w:rPr>
                <w:rFonts w:ascii="Gill Sans MT" w:hAnsi="Gill Sans MT" w:cs="Gill Sans MT"/>
                <w:i/>
                <w:iCs/>
                <w:color w:val="1F497D"/>
                <w:sz w:val="20"/>
                <w:szCs w:val="20"/>
                <w:lang w:eastAsia="fr-FR"/>
              </w:rPr>
            </w:pPr>
          </w:p>
        </w:tc>
        <w:tc>
          <w:tcPr>
            <w:tcW w:w="580" w:type="dxa"/>
            <w:tcBorders>
              <w:top w:val="nil"/>
              <w:left w:val="nil"/>
              <w:bottom w:val="single" w:sz="8" w:space="0" w:color="auto"/>
              <w:right w:val="single" w:sz="8" w:space="0" w:color="auto"/>
            </w:tcBorders>
            <w:vAlign w:val="center"/>
          </w:tcPr>
          <w:p w:rsidR="00500A52" w:rsidRDefault="00500A52">
            <w:pPr>
              <w:ind w:left="-54" w:firstLine="0"/>
              <w:jc w:val="both"/>
              <w:rPr>
                <w:rFonts w:ascii="Gill Sans MT" w:hAnsi="Gill Sans MT" w:cs="Gill Sans MT"/>
                <w:i/>
                <w:iCs/>
                <w:color w:val="1F497D"/>
                <w:sz w:val="20"/>
                <w:szCs w:val="20"/>
                <w:lang w:eastAsia="fr-FR"/>
              </w:rPr>
            </w:pPr>
          </w:p>
        </w:tc>
        <w:tc>
          <w:tcPr>
            <w:tcW w:w="580" w:type="dxa"/>
            <w:tcBorders>
              <w:top w:val="nil"/>
              <w:left w:val="nil"/>
              <w:bottom w:val="single" w:sz="8" w:space="0" w:color="auto"/>
              <w:right w:val="single" w:sz="8" w:space="0" w:color="auto"/>
            </w:tcBorders>
            <w:vAlign w:val="center"/>
          </w:tcPr>
          <w:p w:rsidR="00500A52" w:rsidRDefault="00500A52">
            <w:pPr>
              <w:ind w:left="-54" w:firstLine="0"/>
              <w:jc w:val="both"/>
              <w:rPr>
                <w:rFonts w:ascii="Gill Sans MT" w:hAnsi="Gill Sans MT" w:cs="Gill Sans MT"/>
                <w:i/>
                <w:iCs/>
                <w:color w:val="1F497D"/>
                <w:sz w:val="20"/>
                <w:szCs w:val="20"/>
                <w:lang w:eastAsia="fr-FR"/>
              </w:rPr>
            </w:pPr>
          </w:p>
        </w:tc>
        <w:tc>
          <w:tcPr>
            <w:tcW w:w="580" w:type="dxa"/>
            <w:tcBorders>
              <w:top w:val="nil"/>
              <w:left w:val="nil"/>
              <w:bottom w:val="single" w:sz="8" w:space="0" w:color="auto"/>
              <w:right w:val="single" w:sz="8" w:space="0" w:color="auto"/>
            </w:tcBorders>
            <w:vAlign w:val="center"/>
          </w:tcPr>
          <w:p w:rsidR="00500A52" w:rsidRDefault="00500A52">
            <w:pPr>
              <w:ind w:left="-54" w:firstLine="0"/>
              <w:jc w:val="both"/>
              <w:rPr>
                <w:rFonts w:ascii="Gill Sans MT" w:hAnsi="Gill Sans MT" w:cs="Gill Sans MT"/>
                <w:i/>
                <w:iCs/>
                <w:color w:val="1F497D"/>
                <w:sz w:val="20"/>
                <w:szCs w:val="20"/>
                <w:lang w:eastAsia="fr-FR"/>
              </w:rPr>
            </w:pPr>
          </w:p>
        </w:tc>
        <w:tc>
          <w:tcPr>
            <w:tcW w:w="580" w:type="dxa"/>
            <w:tcBorders>
              <w:top w:val="nil"/>
              <w:left w:val="nil"/>
              <w:bottom w:val="single" w:sz="8" w:space="0" w:color="auto"/>
              <w:right w:val="single" w:sz="8" w:space="0" w:color="auto"/>
            </w:tcBorders>
            <w:vAlign w:val="center"/>
          </w:tcPr>
          <w:p w:rsidR="00500A52" w:rsidRDefault="00500A52">
            <w:pPr>
              <w:ind w:left="-54" w:firstLine="0"/>
              <w:jc w:val="both"/>
              <w:rPr>
                <w:rFonts w:ascii="Gill Sans MT" w:hAnsi="Gill Sans MT" w:cs="Gill Sans MT"/>
                <w:i/>
                <w:iCs/>
                <w:color w:val="1F497D"/>
                <w:sz w:val="20"/>
                <w:szCs w:val="20"/>
                <w:lang w:eastAsia="fr-FR"/>
              </w:rPr>
            </w:pPr>
          </w:p>
        </w:tc>
        <w:tc>
          <w:tcPr>
            <w:tcW w:w="580" w:type="dxa"/>
            <w:tcBorders>
              <w:top w:val="nil"/>
              <w:left w:val="nil"/>
              <w:bottom w:val="single" w:sz="8" w:space="0" w:color="auto"/>
              <w:right w:val="single" w:sz="8" w:space="0" w:color="auto"/>
            </w:tcBorders>
            <w:shd w:val="clear" w:color="000000" w:fill="E26B0A"/>
            <w:vAlign w:val="center"/>
          </w:tcPr>
          <w:p w:rsidR="00500A52" w:rsidRDefault="00500A52">
            <w:pPr>
              <w:ind w:left="-54" w:firstLine="0"/>
              <w:jc w:val="both"/>
              <w:rPr>
                <w:rFonts w:ascii="Gill Sans MT" w:hAnsi="Gill Sans MT" w:cs="Gill Sans MT"/>
                <w:i/>
                <w:iCs/>
                <w:color w:val="1F497D"/>
                <w:sz w:val="20"/>
                <w:szCs w:val="20"/>
                <w:lang w:eastAsia="fr-FR"/>
              </w:rPr>
            </w:pPr>
          </w:p>
        </w:tc>
      </w:tr>
      <w:tr w:rsidR="00500A52">
        <w:trPr>
          <w:trHeight w:val="315"/>
          <w:jc w:val="center"/>
        </w:trPr>
        <w:tc>
          <w:tcPr>
            <w:tcW w:w="4251" w:type="dxa"/>
            <w:tcBorders>
              <w:top w:val="nil"/>
              <w:left w:val="single" w:sz="8" w:space="0" w:color="auto"/>
              <w:bottom w:val="single" w:sz="8" w:space="0" w:color="auto"/>
              <w:right w:val="single" w:sz="8" w:space="0" w:color="auto"/>
            </w:tcBorders>
            <w:vAlign w:val="center"/>
          </w:tcPr>
          <w:p w:rsidR="00500A52" w:rsidRDefault="00500A52">
            <w:pPr>
              <w:ind w:left="478" w:firstLine="0"/>
              <w:rPr>
                <w:rFonts w:ascii="Gill Sans MT" w:hAnsi="Gill Sans MT" w:cs="Gill Sans MT"/>
              </w:rPr>
            </w:pPr>
            <w:r>
              <w:rPr>
                <w:rFonts w:ascii="Gill Sans MT" w:hAnsi="Gill Sans MT" w:cs="Gill Sans MT"/>
              </w:rPr>
              <w:t>Remontée des informations vers la Commission Européenne</w:t>
            </w:r>
          </w:p>
        </w:tc>
        <w:tc>
          <w:tcPr>
            <w:tcW w:w="580" w:type="dxa"/>
            <w:tcBorders>
              <w:top w:val="nil"/>
              <w:left w:val="nil"/>
              <w:bottom w:val="single" w:sz="8" w:space="0" w:color="auto"/>
              <w:right w:val="single" w:sz="8" w:space="0" w:color="auto"/>
            </w:tcBorders>
            <w:vAlign w:val="center"/>
          </w:tcPr>
          <w:p w:rsidR="00500A52" w:rsidRDefault="00500A52">
            <w:pPr>
              <w:ind w:left="-54" w:firstLine="0"/>
              <w:jc w:val="both"/>
              <w:rPr>
                <w:rFonts w:ascii="Gill Sans MT" w:hAnsi="Gill Sans MT" w:cs="Gill Sans MT"/>
                <w:i/>
                <w:iCs/>
                <w:color w:val="1F497D"/>
                <w:sz w:val="20"/>
                <w:szCs w:val="20"/>
                <w:lang w:eastAsia="fr-FR"/>
              </w:rPr>
            </w:pPr>
          </w:p>
        </w:tc>
        <w:tc>
          <w:tcPr>
            <w:tcW w:w="580" w:type="dxa"/>
            <w:tcBorders>
              <w:top w:val="nil"/>
              <w:left w:val="nil"/>
              <w:bottom w:val="single" w:sz="8" w:space="0" w:color="auto"/>
              <w:right w:val="single" w:sz="8" w:space="0" w:color="auto"/>
            </w:tcBorders>
            <w:vAlign w:val="center"/>
          </w:tcPr>
          <w:p w:rsidR="00500A52" w:rsidRDefault="00500A52">
            <w:pPr>
              <w:ind w:left="-54" w:firstLine="0"/>
              <w:jc w:val="both"/>
              <w:rPr>
                <w:rFonts w:ascii="Gill Sans MT" w:hAnsi="Gill Sans MT" w:cs="Gill Sans MT"/>
                <w:i/>
                <w:iCs/>
                <w:color w:val="1F497D"/>
                <w:sz w:val="20"/>
                <w:szCs w:val="20"/>
                <w:lang w:eastAsia="fr-FR"/>
              </w:rPr>
            </w:pPr>
          </w:p>
        </w:tc>
        <w:tc>
          <w:tcPr>
            <w:tcW w:w="580" w:type="dxa"/>
            <w:tcBorders>
              <w:top w:val="nil"/>
              <w:left w:val="nil"/>
              <w:bottom w:val="single" w:sz="8" w:space="0" w:color="auto"/>
              <w:right w:val="single" w:sz="8" w:space="0" w:color="auto"/>
            </w:tcBorders>
            <w:vAlign w:val="center"/>
          </w:tcPr>
          <w:p w:rsidR="00500A52" w:rsidRDefault="00500A52">
            <w:pPr>
              <w:ind w:left="-54" w:firstLine="0"/>
              <w:jc w:val="both"/>
              <w:rPr>
                <w:rFonts w:ascii="Gill Sans MT" w:hAnsi="Gill Sans MT" w:cs="Gill Sans MT"/>
                <w:i/>
                <w:iCs/>
                <w:color w:val="1F497D"/>
                <w:sz w:val="20"/>
                <w:szCs w:val="20"/>
                <w:lang w:eastAsia="fr-FR"/>
              </w:rPr>
            </w:pPr>
          </w:p>
        </w:tc>
        <w:tc>
          <w:tcPr>
            <w:tcW w:w="580" w:type="dxa"/>
            <w:tcBorders>
              <w:top w:val="nil"/>
              <w:left w:val="nil"/>
              <w:bottom w:val="single" w:sz="8" w:space="0" w:color="auto"/>
              <w:right w:val="single" w:sz="8" w:space="0" w:color="auto"/>
            </w:tcBorders>
            <w:vAlign w:val="center"/>
          </w:tcPr>
          <w:p w:rsidR="00500A52" w:rsidRDefault="00500A52">
            <w:pPr>
              <w:ind w:left="-54" w:firstLine="0"/>
              <w:jc w:val="both"/>
              <w:rPr>
                <w:rFonts w:ascii="Gill Sans MT" w:hAnsi="Gill Sans MT" w:cs="Gill Sans MT"/>
                <w:i/>
                <w:iCs/>
                <w:color w:val="1F497D"/>
                <w:sz w:val="20"/>
                <w:szCs w:val="20"/>
                <w:lang w:eastAsia="fr-FR"/>
              </w:rPr>
            </w:pPr>
          </w:p>
        </w:tc>
        <w:tc>
          <w:tcPr>
            <w:tcW w:w="580" w:type="dxa"/>
            <w:tcBorders>
              <w:top w:val="nil"/>
              <w:left w:val="nil"/>
              <w:bottom w:val="single" w:sz="8" w:space="0" w:color="auto"/>
              <w:right w:val="single" w:sz="8" w:space="0" w:color="auto"/>
            </w:tcBorders>
            <w:vAlign w:val="center"/>
          </w:tcPr>
          <w:p w:rsidR="00500A52" w:rsidRDefault="00500A52">
            <w:pPr>
              <w:ind w:left="-54" w:firstLine="0"/>
              <w:jc w:val="both"/>
              <w:rPr>
                <w:rFonts w:ascii="Gill Sans MT" w:hAnsi="Gill Sans MT" w:cs="Gill Sans MT"/>
                <w:i/>
                <w:iCs/>
                <w:color w:val="1F497D"/>
                <w:sz w:val="20"/>
                <w:szCs w:val="20"/>
                <w:lang w:eastAsia="fr-FR"/>
              </w:rPr>
            </w:pPr>
          </w:p>
        </w:tc>
        <w:tc>
          <w:tcPr>
            <w:tcW w:w="580" w:type="dxa"/>
            <w:tcBorders>
              <w:top w:val="nil"/>
              <w:left w:val="nil"/>
              <w:bottom w:val="single" w:sz="8" w:space="0" w:color="auto"/>
              <w:right w:val="single" w:sz="8" w:space="0" w:color="auto"/>
            </w:tcBorders>
            <w:vAlign w:val="center"/>
          </w:tcPr>
          <w:p w:rsidR="00500A52" w:rsidRDefault="00500A52">
            <w:pPr>
              <w:ind w:left="-54" w:firstLine="0"/>
              <w:jc w:val="both"/>
              <w:rPr>
                <w:rFonts w:ascii="Gill Sans MT" w:hAnsi="Gill Sans MT" w:cs="Gill Sans MT"/>
                <w:i/>
                <w:iCs/>
                <w:color w:val="1F497D"/>
                <w:sz w:val="20"/>
                <w:szCs w:val="20"/>
                <w:lang w:eastAsia="fr-FR"/>
              </w:rPr>
            </w:pPr>
          </w:p>
        </w:tc>
        <w:tc>
          <w:tcPr>
            <w:tcW w:w="580" w:type="dxa"/>
            <w:tcBorders>
              <w:top w:val="nil"/>
              <w:left w:val="nil"/>
              <w:bottom w:val="single" w:sz="8" w:space="0" w:color="auto"/>
              <w:right w:val="single" w:sz="8" w:space="0" w:color="auto"/>
            </w:tcBorders>
            <w:vAlign w:val="center"/>
          </w:tcPr>
          <w:p w:rsidR="00500A52" w:rsidRDefault="00500A52">
            <w:pPr>
              <w:ind w:left="-54" w:firstLine="0"/>
              <w:jc w:val="both"/>
              <w:rPr>
                <w:rFonts w:ascii="Gill Sans MT" w:hAnsi="Gill Sans MT" w:cs="Gill Sans MT"/>
                <w:i/>
                <w:iCs/>
                <w:color w:val="1F497D"/>
                <w:sz w:val="20"/>
                <w:szCs w:val="20"/>
                <w:lang w:eastAsia="fr-FR"/>
              </w:rPr>
            </w:pPr>
          </w:p>
        </w:tc>
        <w:tc>
          <w:tcPr>
            <w:tcW w:w="580" w:type="dxa"/>
            <w:tcBorders>
              <w:top w:val="nil"/>
              <w:left w:val="nil"/>
              <w:bottom w:val="single" w:sz="8" w:space="0" w:color="auto"/>
              <w:right w:val="single" w:sz="8" w:space="0" w:color="auto"/>
            </w:tcBorders>
            <w:shd w:val="clear" w:color="000000" w:fill="E26B0A"/>
            <w:vAlign w:val="center"/>
          </w:tcPr>
          <w:p w:rsidR="00500A52" w:rsidRDefault="00500A52">
            <w:pPr>
              <w:ind w:left="-54" w:firstLine="0"/>
              <w:jc w:val="both"/>
              <w:rPr>
                <w:rFonts w:ascii="Gill Sans MT" w:hAnsi="Gill Sans MT" w:cs="Gill Sans MT"/>
                <w:i/>
                <w:iCs/>
                <w:color w:val="1F497D"/>
                <w:sz w:val="20"/>
                <w:szCs w:val="20"/>
                <w:lang w:eastAsia="fr-FR"/>
              </w:rPr>
            </w:pPr>
          </w:p>
        </w:tc>
      </w:tr>
      <w:tr w:rsidR="00500A52">
        <w:trPr>
          <w:trHeight w:val="315"/>
          <w:jc w:val="center"/>
        </w:trPr>
        <w:tc>
          <w:tcPr>
            <w:tcW w:w="4251" w:type="dxa"/>
            <w:tcBorders>
              <w:top w:val="nil"/>
              <w:left w:val="single" w:sz="8" w:space="0" w:color="auto"/>
              <w:bottom w:val="single" w:sz="8" w:space="0" w:color="auto"/>
              <w:right w:val="single" w:sz="8" w:space="0" w:color="auto"/>
            </w:tcBorders>
            <w:vAlign w:val="center"/>
          </w:tcPr>
          <w:p w:rsidR="00500A52" w:rsidRDefault="00500A52">
            <w:pPr>
              <w:ind w:left="-54" w:firstLine="0"/>
              <w:rPr>
                <w:rFonts w:ascii="Gill Sans MT" w:hAnsi="Gill Sans MT" w:cs="Gill Sans MT"/>
              </w:rPr>
            </w:pPr>
            <w:r>
              <w:rPr>
                <w:rFonts w:ascii="Gill Sans MT" w:hAnsi="Gill Sans MT" w:cs="Gill Sans MT"/>
              </w:rPr>
              <w:t>Comité technique</w:t>
            </w:r>
          </w:p>
        </w:tc>
        <w:tc>
          <w:tcPr>
            <w:tcW w:w="580" w:type="dxa"/>
            <w:tcBorders>
              <w:top w:val="nil"/>
              <w:left w:val="nil"/>
              <w:bottom w:val="single" w:sz="8" w:space="0" w:color="auto"/>
              <w:right w:val="single" w:sz="8" w:space="0" w:color="auto"/>
            </w:tcBorders>
            <w:shd w:val="clear" w:color="000000" w:fill="C0504D"/>
            <w:vAlign w:val="center"/>
          </w:tcPr>
          <w:p w:rsidR="00500A52" w:rsidRDefault="00500A52">
            <w:pPr>
              <w:ind w:left="-54" w:firstLine="0"/>
              <w:jc w:val="both"/>
              <w:rPr>
                <w:rFonts w:ascii="Gill Sans MT" w:hAnsi="Gill Sans MT" w:cs="Gill Sans MT"/>
                <w:i/>
                <w:iCs/>
                <w:color w:val="1F497D"/>
                <w:sz w:val="20"/>
                <w:szCs w:val="20"/>
                <w:lang w:eastAsia="fr-FR"/>
              </w:rPr>
            </w:pPr>
            <w:r>
              <w:rPr>
                <w:rFonts w:ascii="Gill Sans MT" w:hAnsi="Gill Sans MT" w:cs="Gill Sans MT"/>
                <w:i/>
                <w:iCs/>
                <w:color w:val="1F497D"/>
                <w:sz w:val="20"/>
                <w:szCs w:val="20"/>
                <w:lang w:eastAsia="fr-FR"/>
              </w:rPr>
              <w:t> </w:t>
            </w:r>
          </w:p>
        </w:tc>
        <w:tc>
          <w:tcPr>
            <w:tcW w:w="580" w:type="dxa"/>
            <w:tcBorders>
              <w:top w:val="nil"/>
              <w:left w:val="nil"/>
              <w:bottom w:val="single" w:sz="8" w:space="0" w:color="auto"/>
              <w:right w:val="single" w:sz="8" w:space="0" w:color="auto"/>
            </w:tcBorders>
            <w:vAlign w:val="center"/>
          </w:tcPr>
          <w:p w:rsidR="00500A52" w:rsidRDefault="00500A52">
            <w:pPr>
              <w:ind w:left="-54" w:firstLine="0"/>
              <w:jc w:val="both"/>
              <w:rPr>
                <w:rFonts w:ascii="Gill Sans MT" w:hAnsi="Gill Sans MT" w:cs="Gill Sans MT"/>
                <w:i/>
                <w:iCs/>
                <w:color w:val="1F497D"/>
                <w:sz w:val="20"/>
                <w:szCs w:val="20"/>
                <w:lang w:eastAsia="fr-FR"/>
              </w:rPr>
            </w:pPr>
            <w:r>
              <w:rPr>
                <w:rFonts w:ascii="Gill Sans MT" w:hAnsi="Gill Sans MT" w:cs="Gill Sans MT"/>
                <w:i/>
                <w:iCs/>
                <w:color w:val="1F497D"/>
                <w:sz w:val="20"/>
                <w:szCs w:val="20"/>
                <w:lang w:eastAsia="fr-FR"/>
              </w:rPr>
              <w:t> </w:t>
            </w:r>
          </w:p>
        </w:tc>
        <w:tc>
          <w:tcPr>
            <w:tcW w:w="580" w:type="dxa"/>
            <w:tcBorders>
              <w:top w:val="nil"/>
              <w:left w:val="nil"/>
              <w:bottom w:val="single" w:sz="8" w:space="0" w:color="auto"/>
              <w:right w:val="single" w:sz="8" w:space="0" w:color="auto"/>
            </w:tcBorders>
            <w:shd w:val="clear" w:color="000000" w:fill="C0504D"/>
            <w:vAlign w:val="center"/>
          </w:tcPr>
          <w:p w:rsidR="00500A52" w:rsidRDefault="00500A52">
            <w:pPr>
              <w:ind w:left="-54" w:firstLine="0"/>
              <w:jc w:val="both"/>
              <w:rPr>
                <w:rFonts w:ascii="Gill Sans MT" w:hAnsi="Gill Sans MT" w:cs="Gill Sans MT"/>
                <w:i/>
                <w:iCs/>
                <w:color w:val="1F497D"/>
                <w:sz w:val="20"/>
                <w:szCs w:val="20"/>
                <w:lang w:eastAsia="fr-FR"/>
              </w:rPr>
            </w:pPr>
            <w:r>
              <w:rPr>
                <w:rFonts w:ascii="Gill Sans MT" w:hAnsi="Gill Sans MT" w:cs="Gill Sans MT"/>
                <w:i/>
                <w:iCs/>
                <w:color w:val="1F497D"/>
                <w:sz w:val="20"/>
                <w:szCs w:val="20"/>
                <w:lang w:eastAsia="fr-FR"/>
              </w:rPr>
              <w:t> </w:t>
            </w:r>
          </w:p>
        </w:tc>
        <w:tc>
          <w:tcPr>
            <w:tcW w:w="580" w:type="dxa"/>
            <w:tcBorders>
              <w:top w:val="nil"/>
              <w:left w:val="nil"/>
              <w:bottom w:val="single" w:sz="8" w:space="0" w:color="auto"/>
              <w:right w:val="single" w:sz="8" w:space="0" w:color="auto"/>
            </w:tcBorders>
            <w:vAlign w:val="center"/>
          </w:tcPr>
          <w:p w:rsidR="00500A52" w:rsidRDefault="00500A52">
            <w:pPr>
              <w:ind w:left="-54" w:firstLine="0"/>
              <w:jc w:val="both"/>
              <w:rPr>
                <w:rFonts w:ascii="Gill Sans MT" w:hAnsi="Gill Sans MT" w:cs="Gill Sans MT"/>
                <w:i/>
                <w:iCs/>
                <w:color w:val="1F497D"/>
                <w:sz w:val="20"/>
                <w:szCs w:val="20"/>
                <w:lang w:eastAsia="fr-FR"/>
              </w:rPr>
            </w:pPr>
            <w:r>
              <w:rPr>
                <w:rFonts w:ascii="Gill Sans MT" w:hAnsi="Gill Sans MT" w:cs="Gill Sans MT"/>
                <w:i/>
                <w:iCs/>
                <w:color w:val="1F497D"/>
                <w:sz w:val="20"/>
                <w:szCs w:val="20"/>
                <w:lang w:eastAsia="fr-FR"/>
              </w:rPr>
              <w:t> </w:t>
            </w:r>
          </w:p>
        </w:tc>
        <w:tc>
          <w:tcPr>
            <w:tcW w:w="580" w:type="dxa"/>
            <w:tcBorders>
              <w:top w:val="nil"/>
              <w:left w:val="nil"/>
              <w:bottom w:val="single" w:sz="8" w:space="0" w:color="auto"/>
              <w:right w:val="single" w:sz="8" w:space="0" w:color="auto"/>
            </w:tcBorders>
            <w:vAlign w:val="center"/>
          </w:tcPr>
          <w:p w:rsidR="00500A52" w:rsidRDefault="00500A52">
            <w:pPr>
              <w:ind w:left="-54" w:firstLine="0"/>
              <w:jc w:val="both"/>
              <w:rPr>
                <w:rFonts w:ascii="Gill Sans MT" w:hAnsi="Gill Sans MT" w:cs="Gill Sans MT"/>
                <w:i/>
                <w:iCs/>
                <w:color w:val="1F497D"/>
                <w:sz w:val="20"/>
                <w:szCs w:val="20"/>
                <w:lang w:eastAsia="fr-FR"/>
              </w:rPr>
            </w:pPr>
            <w:r>
              <w:rPr>
                <w:rFonts w:ascii="Gill Sans MT" w:hAnsi="Gill Sans MT" w:cs="Gill Sans MT"/>
                <w:i/>
                <w:iCs/>
                <w:color w:val="1F497D"/>
                <w:sz w:val="20"/>
                <w:szCs w:val="20"/>
                <w:lang w:eastAsia="fr-FR"/>
              </w:rPr>
              <w:t> </w:t>
            </w:r>
          </w:p>
        </w:tc>
        <w:tc>
          <w:tcPr>
            <w:tcW w:w="580" w:type="dxa"/>
            <w:tcBorders>
              <w:top w:val="nil"/>
              <w:left w:val="nil"/>
              <w:bottom w:val="single" w:sz="8" w:space="0" w:color="auto"/>
              <w:right w:val="single" w:sz="8" w:space="0" w:color="auto"/>
            </w:tcBorders>
            <w:vAlign w:val="center"/>
          </w:tcPr>
          <w:p w:rsidR="00500A52" w:rsidRDefault="00500A52">
            <w:pPr>
              <w:ind w:left="-54" w:firstLine="0"/>
              <w:jc w:val="both"/>
              <w:rPr>
                <w:rFonts w:ascii="Gill Sans MT" w:hAnsi="Gill Sans MT" w:cs="Gill Sans MT"/>
                <w:i/>
                <w:iCs/>
                <w:color w:val="1F497D"/>
                <w:sz w:val="20"/>
                <w:szCs w:val="20"/>
                <w:lang w:eastAsia="fr-FR"/>
              </w:rPr>
            </w:pPr>
            <w:r>
              <w:rPr>
                <w:rFonts w:ascii="Gill Sans MT" w:hAnsi="Gill Sans MT" w:cs="Gill Sans MT"/>
                <w:i/>
                <w:iCs/>
                <w:color w:val="1F497D"/>
                <w:sz w:val="20"/>
                <w:szCs w:val="20"/>
                <w:lang w:eastAsia="fr-FR"/>
              </w:rPr>
              <w:t> </w:t>
            </w:r>
          </w:p>
        </w:tc>
        <w:tc>
          <w:tcPr>
            <w:tcW w:w="580" w:type="dxa"/>
            <w:tcBorders>
              <w:top w:val="nil"/>
              <w:left w:val="nil"/>
              <w:bottom w:val="single" w:sz="8" w:space="0" w:color="auto"/>
              <w:right w:val="single" w:sz="8" w:space="0" w:color="auto"/>
            </w:tcBorders>
            <w:shd w:val="clear" w:color="000000" w:fill="C0504D"/>
            <w:vAlign w:val="center"/>
          </w:tcPr>
          <w:p w:rsidR="00500A52" w:rsidRDefault="00500A52">
            <w:pPr>
              <w:ind w:left="-54" w:firstLine="0"/>
              <w:jc w:val="both"/>
              <w:rPr>
                <w:rFonts w:ascii="Gill Sans MT" w:hAnsi="Gill Sans MT" w:cs="Gill Sans MT"/>
                <w:i/>
                <w:iCs/>
                <w:color w:val="1F497D"/>
                <w:sz w:val="20"/>
                <w:szCs w:val="20"/>
                <w:lang w:eastAsia="fr-FR"/>
              </w:rPr>
            </w:pPr>
            <w:r>
              <w:rPr>
                <w:rFonts w:ascii="Gill Sans MT" w:hAnsi="Gill Sans MT" w:cs="Gill Sans MT"/>
                <w:i/>
                <w:iCs/>
                <w:color w:val="1F497D"/>
                <w:sz w:val="20"/>
                <w:szCs w:val="20"/>
                <w:lang w:eastAsia="fr-FR"/>
              </w:rPr>
              <w:t> </w:t>
            </w:r>
          </w:p>
        </w:tc>
        <w:tc>
          <w:tcPr>
            <w:tcW w:w="580" w:type="dxa"/>
            <w:tcBorders>
              <w:top w:val="nil"/>
              <w:left w:val="nil"/>
              <w:bottom w:val="single" w:sz="8" w:space="0" w:color="auto"/>
              <w:right w:val="single" w:sz="8" w:space="0" w:color="auto"/>
            </w:tcBorders>
            <w:vAlign w:val="center"/>
          </w:tcPr>
          <w:p w:rsidR="00500A52" w:rsidRDefault="00500A52">
            <w:pPr>
              <w:ind w:left="-54" w:firstLine="0"/>
              <w:jc w:val="both"/>
              <w:rPr>
                <w:rFonts w:ascii="Gill Sans MT" w:hAnsi="Gill Sans MT" w:cs="Gill Sans MT"/>
                <w:i/>
                <w:iCs/>
                <w:color w:val="1F497D"/>
                <w:sz w:val="20"/>
                <w:szCs w:val="20"/>
                <w:lang w:eastAsia="fr-FR"/>
              </w:rPr>
            </w:pPr>
            <w:r>
              <w:rPr>
                <w:rFonts w:ascii="Gill Sans MT" w:hAnsi="Gill Sans MT" w:cs="Gill Sans MT"/>
                <w:i/>
                <w:iCs/>
                <w:color w:val="1F497D"/>
                <w:sz w:val="20"/>
                <w:szCs w:val="20"/>
                <w:lang w:eastAsia="fr-FR"/>
              </w:rPr>
              <w:t> </w:t>
            </w:r>
          </w:p>
        </w:tc>
      </w:tr>
      <w:tr w:rsidR="00500A52">
        <w:trPr>
          <w:trHeight w:val="315"/>
          <w:jc w:val="center"/>
        </w:trPr>
        <w:tc>
          <w:tcPr>
            <w:tcW w:w="4251" w:type="dxa"/>
            <w:tcBorders>
              <w:top w:val="nil"/>
              <w:left w:val="single" w:sz="8" w:space="0" w:color="auto"/>
              <w:bottom w:val="single" w:sz="4" w:space="0" w:color="auto"/>
              <w:right w:val="single" w:sz="8" w:space="0" w:color="auto"/>
            </w:tcBorders>
            <w:vAlign w:val="center"/>
          </w:tcPr>
          <w:p w:rsidR="00500A52" w:rsidRDefault="00500A52">
            <w:pPr>
              <w:ind w:left="-54" w:firstLine="0"/>
              <w:rPr>
                <w:rFonts w:ascii="Gill Sans MT" w:hAnsi="Gill Sans MT" w:cs="Gill Sans MT"/>
              </w:rPr>
            </w:pPr>
            <w:r>
              <w:rPr>
                <w:rFonts w:ascii="Gill Sans MT" w:hAnsi="Gill Sans MT" w:cs="Gill Sans MT"/>
              </w:rPr>
              <w:t>Comité de pilotage</w:t>
            </w:r>
          </w:p>
        </w:tc>
        <w:tc>
          <w:tcPr>
            <w:tcW w:w="580" w:type="dxa"/>
            <w:tcBorders>
              <w:top w:val="nil"/>
              <w:left w:val="nil"/>
              <w:bottom w:val="single" w:sz="4" w:space="0" w:color="auto"/>
              <w:right w:val="single" w:sz="8" w:space="0" w:color="auto"/>
            </w:tcBorders>
            <w:shd w:val="clear" w:color="000000" w:fill="C0504D"/>
            <w:vAlign w:val="center"/>
          </w:tcPr>
          <w:p w:rsidR="00500A52" w:rsidRDefault="00500A52">
            <w:pPr>
              <w:ind w:left="-54" w:firstLine="0"/>
              <w:jc w:val="both"/>
              <w:rPr>
                <w:rFonts w:ascii="Gill Sans MT" w:hAnsi="Gill Sans MT" w:cs="Gill Sans MT"/>
                <w:i/>
                <w:iCs/>
                <w:color w:val="1F497D"/>
                <w:sz w:val="20"/>
                <w:szCs w:val="20"/>
                <w:lang w:eastAsia="fr-FR"/>
              </w:rPr>
            </w:pPr>
            <w:r>
              <w:rPr>
                <w:rFonts w:ascii="Gill Sans MT" w:hAnsi="Gill Sans MT" w:cs="Gill Sans MT"/>
                <w:i/>
                <w:iCs/>
                <w:color w:val="1F497D"/>
                <w:sz w:val="20"/>
                <w:szCs w:val="20"/>
                <w:lang w:eastAsia="fr-FR"/>
              </w:rPr>
              <w:t> </w:t>
            </w:r>
          </w:p>
        </w:tc>
        <w:tc>
          <w:tcPr>
            <w:tcW w:w="580" w:type="dxa"/>
            <w:tcBorders>
              <w:top w:val="nil"/>
              <w:left w:val="nil"/>
              <w:bottom w:val="single" w:sz="4" w:space="0" w:color="auto"/>
              <w:right w:val="single" w:sz="8" w:space="0" w:color="auto"/>
            </w:tcBorders>
            <w:vAlign w:val="center"/>
          </w:tcPr>
          <w:p w:rsidR="00500A52" w:rsidRDefault="00500A52">
            <w:pPr>
              <w:ind w:left="-54" w:firstLine="0"/>
              <w:jc w:val="both"/>
              <w:rPr>
                <w:rFonts w:ascii="Gill Sans MT" w:hAnsi="Gill Sans MT" w:cs="Gill Sans MT"/>
                <w:i/>
                <w:iCs/>
                <w:color w:val="1F497D"/>
                <w:sz w:val="20"/>
                <w:szCs w:val="20"/>
                <w:lang w:eastAsia="fr-FR"/>
              </w:rPr>
            </w:pPr>
            <w:r>
              <w:rPr>
                <w:rFonts w:ascii="Gill Sans MT" w:hAnsi="Gill Sans MT" w:cs="Gill Sans MT"/>
                <w:i/>
                <w:iCs/>
                <w:color w:val="1F497D"/>
                <w:sz w:val="20"/>
                <w:szCs w:val="20"/>
                <w:lang w:eastAsia="fr-FR"/>
              </w:rPr>
              <w:t> </w:t>
            </w:r>
          </w:p>
        </w:tc>
        <w:tc>
          <w:tcPr>
            <w:tcW w:w="580" w:type="dxa"/>
            <w:tcBorders>
              <w:top w:val="nil"/>
              <w:left w:val="nil"/>
              <w:bottom w:val="single" w:sz="4" w:space="0" w:color="auto"/>
              <w:right w:val="single" w:sz="8" w:space="0" w:color="auto"/>
            </w:tcBorders>
            <w:shd w:val="clear" w:color="000000" w:fill="C0504D"/>
            <w:vAlign w:val="center"/>
          </w:tcPr>
          <w:p w:rsidR="00500A52" w:rsidRDefault="00500A52">
            <w:pPr>
              <w:ind w:left="-54" w:firstLine="0"/>
              <w:jc w:val="both"/>
              <w:rPr>
                <w:rFonts w:ascii="Gill Sans MT" w:hAnsi="Gill Sans MT" w:cs="Gill Sans MT"/>
                <w:i/>
                <w:iCs/>
                <w:color w:val="1F497D"/>
                <w:sz w:val="20"/>
                <w:szCs w:val="20"/>
                <w:lang w:eastAsia="fr-FR"/>
              </w:rPr>
            </w:pPr>
            <w:r>
              <w:rPr>
                <w:rFonts w:ascii="Gill Sans MT" w:hAnsi="Gill Sans MT" w:cs="Gill Sans MT"/>
                <w:i/>
                <w:iCs/>
                <w:color w:val="1F497D"/>
                <w:sz w:val="20"/>
                <w:szCs w:val="20"/>
                <w:lang w:eastAsia="fr-FR"/>
              </w:rPr>
              <w:t> </w:t>
            </w:r>
          </w:p>
        </w:tc>
        <w:tc>
          <w:tcPr>
            <w:tcW w:w="580" w:type="dxa"/>
            <w:tcBorders>
              <w:top w:val="nil"/>
              <w:left w:val="nil"/>
              <w:bottom w:val="single" w:sz="4" w:space="0" w:color="auto"/>
              <w:right w:val="single" w:sz="8" w:space="0" w:color="auto"/>
            </w:tcBorders>
            <w:vAlign w:val="center"/>
          </w:tcPr>
          <w:p w:rsidR="00500A52" w:rsidRDefault="00500A52">
            <w:pPr>
              <w:ind w:left="-54" w:firstLine="0"/>
              <w:jc w:val="both"/>
              <w:rPr>
                <w:rFonts w:ascii="Gill Sans MT" w:hAnsi="Gill Sans MT" w:cs="Gill Sans MT"/>
                <w:i/>
                <w:iCs/>
                <w:color w:val="1F497D"/>
                <w:sz w:val="20"/>
                <w:szCs w:val="20"/>
                <w:lang w:eastAsia="fr-FR"/>
              </w:rPr>
            </w:pPr>
            <w:r>
              <w:rPr>
                <w:rFonts w:ascii="Gill Sans MT" w:hAnsi="Gill Sans MT" w:cs="Gill Sans MT"/>
                <w:i/>
                <w:iCs/>
                <w:color w:val="1F497D"/>
                <w:sz w:val="20"/>
                <w:szCs w:val="20"/>
                <w:lang w:eastAsia="fr-FR"/>
              </w:rPr>
              <w:t> </w:t>
            </w:r>
          </w:p>
        </w:tc>
        <w:tc>
          <w:tcPr>
            <w:tcW w:w="580" w:type="dxa"/>
            <w:tcBorders>
              <w:top w:val="nil"/>
              <w:left w:val="nil"/>
              <w:bottom w:val="single" w:sz="4" w:space="0" w:color="auto"/>
              <w:right w:val="single" w:sz="8" w:space="0" w:color="auto"/>
            </w:tcBorders>
            <w:vAlign w:val="center"/>
          </w:tcPr>
          <w:p w:rsidR="00500A52" w:rsidRDefault="00500A52">
            <w:pPr>
              <w:ind w:left="-54" w:firstLine="0"/>
              <w:jc w:val="both"/>
              <w:rPr>
                <w:rFonts w:ascii="Gill Sans MT" w:hAnsi="Gill Sans MT" w:cs="Gill Sans MT"/>
                <w:i/>
                <w:iCs/>
                <w:color w:val="1F497D"/>
                <w:sz w:val="20"/>
                <w:szCs w:val="20"/>
                <w:lang w:eastAsia="fr-FR"/>
              </w:rPr>
            </w:pPr>
            <w:r>
              <w:rPr>
                <w:rFonts w:ascii="Gill Sans MT" w:hAnsi="Gill Sans MT" w:cs="Gill Sans MT"/>
                <w:i/>
                <w:iCs/>
                <w:color w:val="1F497D"/>
                <w:sz w:val="20"/>
                <w:szCs w:val="20"/>
                <w:lang w:eastAsia="fr-FR"/>
              </w:rPr>
              <w:t> </w:t>
            </w:r>
          </w:p>
        </w:tc>
        <w:tc>
          <w:tcPr>
            <w:tcW w:w="580" w:type="dxa"/>
            <w:tcBorders>
              <w:top w:val="nil"/>
              <w:left w:val="nil"/>
              <w:bottom w:val="single" w:sz="4" w:space="0" w:color="auto"/>
              <w:right w:val="single" w:sz="8" w:space="0" w:color="auto"/>
            </w:tcBorders>
            <w:vAlign w:val="center"/>
          </w:tcPr>
          <w:p w:rsidR="00500A52" w:rsidRDefault="00500A52">
            <w:pPr>
              <w:ind w:left="-54" w:firstLine="0"/>
              <w:jc w:val="both"/>
              <w:rPr>
                <w:rFonts w:ascii="Gill Sans MT" w:hAnsi="Gill Sans MT" w:cs="Gill Sans MT"/>
                <w:i/>
                <w:iCs/>
                <w:color w:val="1F497D"/>
                <w:sz w:val="20"/>
                <w:szCs w:val="20"/>
                <w:lang w:eastAsia="fr-FR"/>
              </w:rPr>
            </w:pPr>
            <w:r>
              <w:rPr>
                <w:rFonts w:ascii="Gill Sans MT" w:hAnsi="Gill Sans MT" w:cs="Gill Sans MT"/>
                <w:i/>
                <w:iCs/>
                <w:color w:val="1F497D"/>
                <w:sz w:val="20"/>
                <w:szCs w:val="20"/>
                <w:lang w:eastAsia="fr-FR"/>
              </w:rPr>
              <w:t> </w:t>
            </w:r>
          </w:p>
        </w:tc>
        <w:tc>
          <w:tcPr>
            <w:tcW w:w="580" w:type="dxa"/>
            <w:tcBorders>
              <w:top w:val="nil"/>
              <w:left w:val="nil"/>
              <w:bottom w:val="single" w:sz="4" w:space="0" w:color="auto"/>
              <w:right w:val="single" w:sz="8" w:space="0" w:color="auto"/>
            </w:tcBorders>
            <w:shd w:val="clear" w:color="000000" w:fill="C0504D"/>
            <w:vAlign w:val="center"/>
          </w:tcPr>
          <w:p w:rsidR="00500A52" w:rsidRDefault="00500A52">
            <w:pPr>
              <w:ind w:left="-54" w:firstLine="0"/>
              <w:jc w:val="both"/>
              <w:rPr>
                <w:rFonts w:ascii="Gill Sans MT" w:hAnsi="Gill Sans MT" w:cs="Gill Sans MT"/>
                <w:i/>
                <w:iCs/>
                <w:color w:val="1F497D"/>
                <w:sz w:val="20"/>
                <w:szCs w:val="20"/>
                <w:lang w:eastAsia="fr-FR"/>
              </w:rPr>
            </w:pPr>
            <w:r>
              <w:rPr>
                <w:rFonts w:ascii="Gill Sans MT" w:hAnsi="Gill Sans MT" w:cs="Gill Sans MT"/>
                <w:i/>
                <w:iCs/>
                <w:color w:val="1F497D"/>
                <w:sz w:val="20"/>
                <w:szCs w:val="20"/>
                <w:lang w:eastAsia="fr-FR"/>
              </w:rPr>
              <w:t> </w:t>
            </w:r>
          </w:p>
        </w:tc>
        <w:tc>
          <w:tcPr>
            <w:tcW w:w="580" w:type="dxa"/>
            <w:tcBorders>
              <w:top w:val="nil"/>
              <w:left w:val="nil"/>
              <w:bottom w:val="single" w:sz="4" w:space="0" w:color="auto"/>
              <w:right w:val="single" w:sz="8" w:space="0" w:color="auto"/>
            </w:tcBorders>
            <w:vAlign w:val="center"/>
          </w:tcPr>
          <w:p w:rsidR="00500A52" w:rsidRDefault="00500A52">
            <w:pPr>
              <w:ind w:left="-54" w:firstLine="0"/>
              <w:jc w:val="both"/>
              <w:rPr>
                <w:rFonts w:ascii="Gill Sans MT" w:hAnsi="Gill Sans MT" w:cs="Gill Sans MT"/>
                <w:i/>
                <w:iCs/>
                <w:color w:val="1F497D"/>
                <w:sz w:val="20"/>
                <w:szCs w:val="20"/>
                <w:lang w:eastAsia="fr-FR"/>
              </w:rPr>
            </w:pPr>
            <w:r>
              <w:rPr>
                <w:rFonts w:ascii="Gill Sans MT" w:hAnsi="Gill Sans MT" w:cs="Gill Sans MT"/>
                <w:i/>
                <w:iCs/>
                <w:color w:val="1F497D"/>
                <w:sz w:val="20"/>
                <w:szCs w:val="20"/>
                <w:lang w:eastAsia="fr-FR"/>
              </w:rPr>
              <w:t> </w:t>
            </w:r>
          </w:p>
        </w:tc>
      </w:tr>
      <w:tr w:rsidR="00500A52">
        <w:trPr>
          <w:trHeight w:val="315"/>
          <w:jc w:val="center"/>
        </w:trPr>
        <w:tc>
          <w:tcPr>
            <w:tcW w:w="4251" w:type="dxa"/>
            <w:tcBorders>
              <w:top w:val="single" w:sz="4" w:space="0" w:color="auto"/>
              <w:left w:val="single" w:sz="4" w:space="0" w:color="auto"/>
              <w:bottom w:val="single" w:sz="4" w:space="0" w:color="auto"/>
              <w:right w:val="single" w:sz="8" w:space="0" w:color="auto"/>
            </w:tcBorders>
            <w:vAlign w:val="center"/>
          </w:tcPr>
          <w:p w:rsidR="00500A52" w:rsidRDefault="00500A52">
            <w:pPr>
              <w:ind w:firstLine="0"/>
              <w:rPr>
                <w:rFonts w:ascii="Gill Sans MT" w:hAnsi="Gill Sans MT" w:cs="Gill Sans MT"/>
              </w:rPr>
            </w:pPr>
            <w:r>
              <w:rPr>
                <w:rFonts w:ascii="Gill Sans MT" w:hAnsi="Gill Sans MT" w:cs="Gill Sans MT"/>
              </w:rPr>
              <w:t>Conférences publiques</w:t>
            </w:r>
          </w:p>
        </w:tc>
        <w:tc>
          <w:tcPr>
            <w:tcW w:w="580" w:type="dxa"/>
            <w:tcBorders>
              <w:top w:val="single" w:sz="4" w:space="0" w:color="auto"/>
              <w:left w:val="nil"/>
              <w:bottom w:val="single" w:sz="4" w:space="0" w:color="auto"/>
              <w:right w:val="single" w:sz="8" w:space="0" w:color="auto"/>
            </w:tcBorders>
            <w:vAlign w:val="center"/>
          </w:tcPr>
          <w:p w:rsidR="00500A52" w:rsidRDefault="00500A52">
            <w:pPr>
              <w:ind w:left="-54" w:firstLine="0"/>
              <w:jc w:val="both"/>
              <w:rPr>
                <w:rFonts w:ascii="Gill Sans MT" w:hAnsi="Gill Sans MT" w:cs="Gill Sans MT"/>
                <w:i/>
                <w:iCs/>
                <w:color w:val="1F497D"/>
                <w:sz w:val="20"/>
                <w:szCs w:val="20"/>
                <w:lang w:eastAsia="fr-FR"/>
              </w:rPr>
            </w:pPr>
          </w:p>
        </w:tc>
        <w:tc>
          <w:tcPr>
            <w:tcW w:w="580" w:type="dxa"/>
            <w:tcBorders>
              <w:top w:val="single" w:sz="4" w:space="0" w:color="auto"/>
              <w:left w:val="nil"/>
              <w:bottom w:val="single" w:sz="4" w:space="0" w:color="auto"/>
              <w:right w:val="single" w:sz="8" w:space="0" w:color="auto"/>
            </w:tcBorders>
            <w:vAlign w:val="center"/>
          </w:tcPr>
          <w:p w:rsidR="00500A52" w:rsidRDefault="00500A52">
            <w:pPr>
              <w:ind w:left="-54" w:firstLine="0"/>
              <w:jc w:val="both"/>
              <w:rPr>
                <w:rFonts w:ascii="Gill Sans MT" w:hAnsi="Gill Sans MT" w:cs="Gill Sans MT"/>
                <w:i/>
                <w:iCs/>
                <w:color w:val="1F497D"/>
                <w:sz w:val="20"/>
                <w:szCs w:val="20"/>
                <w:lang w:eastAsia="fr-FR"/>
              </w:rPr>
            </w:pPr>
          </w:p>
        </w:tc>
        <w:tc>
          <w:tcPr>
            <w:tcW w:w="580" w:type="dxa"/>
            <w:tcBorders>
              <w:top w:val="single" w:sz="4" w:space="0" w:color="auto"/>
              <w:left w:val="nil"/>
              <w:bottom w:val="single" w:sz="4" w:space="0" w:color="auto"/>
              <w:right w:val="single" w:sz="8" w:space="0" w:color="auto"/>
            </w:tcBorders>
            <w:vAlign w:val="center"/>
          </w:tcPr>
          <w:p w:rsidR="00500A52" w:rsidRDefault="00500A52">
            <w:pPr>
              <w:ind w:left="-54" w:firstLine="0"/>
              <w:jc w:val="both"/>
              <w:rPr>
                <w:rFonts w:ascii="Gill Sans MT" w:hAnsi="Gill Sans MT" w:cs="Gill Sans MT"/>
                <w:i/>
                <w:iCs/>
                <w:color w:val="1F497D"/>
                <w:sz w:val="20"/>
                <w:szCs w:val="20"/>
                <w:lang w:eastAsia="fr-FR"/>
              </w:rPr>
            </w:pPr>
          </w:p>
        </w:tc>
        <w:tc>
          <w:tcPr>
            <w:tcW w:w="580" w:type="dxa"/>
            <w:tcBorders>
              <w:top w:val="single" w:sz="4" w:space="0" w:color="auto"/>
              <w:left w:val="nil"/>
              <w:bottom w:val="single" w:sz="4" w:space="0" w:color="auto"/>
              <w:right w:val="single" w:sz="8" w:space="0" w:color="auto"/>
            </w:tcBorders>
            <w:vAlign w:val="center"/>
          </w:tcPr>
          <w:p w:rsidR="00500A52" w:rsidRDefault="00500A52">
            <w:pPr>
              <w:ind w:left="-54" w:firstLine="0"/>
              <w:jc w:val="both"/>
              <w:rPr>
                <w:rFonts w:ascii="Gill Sans MT" w:hAnsi="Gill Sans MT" w:cs="Gill Sans MT"/>
                <w:i/>
                <w:iCs/>
                <w:color w:val="1F497D"/>
                <w:sz w:val="20"/>
                <w:szCs w:val="20"/>
                <w:lang w:eastAsia="fr-FR"/>
              </w:rPr>
            </w:pPr>
          </w:p>
        </w:tc>
        <w:tc>
          <w:tcPr>
            <w:tcW w:w="580" w:type="dxa"/>
            <w:tcBorders>
              <w:top w:val="single" w:sz="4" w:space="0" w:color="auto"/>
              <w:left w:val="nil"/>
              <w:bottom w:val="single" w:sz="4" w:space="0" w:color="auto"/>
              <w:right w:val="single" w:sz="8" w:space="0" w:color="auto"/>
            </w:tcBorders>
            <w:vAlign w:val="center"/>
          </w:tcPr>
          <w:p w:rsidR="00500A52" w:rsidRDefault="00500A52">
            <w:pPr>
              <w:ind w:left="-54" w:firstLine="0"/>
              <w:jc w:val="both"/>
              <w:rPr>
                <w:rFonts w:ascii="Gill Sans MT" w:hAnsi="Gill Sans MT" w:cs="Gill Sans MT"/>
                <w:i/>
                <w:iCs/>
                <w:color w:val="1F497D"/>
                <w:sz w:val="20"/>
                <w:szCs w:val="20"/>
                <w:lang w:eastAsia="fr-FR"/>
              </w:rPr>
            </w:pPr>
          </w:p>
        </w:tc>
        <w:tc>
          <w:tcPr>
            <w:tcW w:w="580" w:type="dxa"/>
            <w:tcBorders>
              <w:top w:val="single" w:sz="4" w:space="0" w:color="auto"/>
              <w:left w:val="nil"/>
              <w:bottom w:val="single" w:sz="4" w:space="0" w:color="auto"/>
              <w:right w:val="single" w:sz="8" w:space="0" w:color="auto"/>
            </w:tcBorders>
            <w:vAlign w:val="center"/>
          </w:tcPr>
          <w:p w:rsidR="00500A52" w:rsidRDefault="00500A52">
            <w:pPr>
              <w:ind w:left="-54" w:firstLine="0"/>
              <w:jc w:val="both"/>
              <w:rPr>
                <w:rFonts w:ascii="Gill Sans MT" w:hAnsi="Gill Sans MT" w:cs="Gill Sans MT"/>
                <w:i/>
                <w:iCs/>
                <w:color w:val="1F497D"/>
                <w:sz w:val="20"/>
                <w:szCs w:val="20"/>
                <w:lang w:eastAsia="fr-FR"/>
              </w:rPr>
            </w:pPr>
          </w:p>
        </w:tc>
        <w:tc>
          <w:tcPr>
            <w:tcW w:w="580" w:type="dxa"/>
            <w:tcBorders>
              <w:top w:val="single" w:sz="4" w:space="0" w:color="auto"/>
              <w:left w:val="nil"/>
              <w:bottom w:val="single" w:sz="4" w:space="0" w:color="auto"/>
              <w:right w:val="single" w:sz="8" w:space="0" w:color="auto"/>
            </w:tcBorders>
            <w:shd w:val="clear" w:color="000000" w:fill="C0504D"/>
            <w:vAlign w:val="center"/>
          </w:tcPr>
          <w:p w:rsidR="00500A52" w:rsidRDefault="00500A52">
            <w:pPr>
              <w:ind w:left="-54" w:firstLine="0"/>
              <w:jc w:val="both"/>
              <w:rPr>
                <w:rFonts w:ascii="Gill Sans MT" w:hAnsi="Gill Sans MT" w:cs="Gill Sans MT"/>
                <w:i/>
                <w:iCs/>
                <w:color w:val="1F497D"/>
                <w:sz w:val="20"/>
                <w:szCs w:val="20"/>
                <w:lang w:eastAsia="fr-FR"/>
              </w:rPr>
            </w:pPr>
          </w:p>
        </w:tc>
        <w:tc>
          <w:tcPr>
            <w:tcW w:w="580" w:type="dxa"/>
            <w:tcBorders>
              <w:top w:val="single" w:sz="4" w:space="0" w:color="auto"/>
              <w:left w:val="nil"/>
              <w:bottom w:val="single" w:sz="4" w:space="0" w:color="auto"/>
              <w:right w:val="single" w:sz="4" w:space="0" w:color="auto"/>
            </w:tcBorders>
            <w:vAlign w:val="center"/>
          </w:tcPr>
          <w:p w:rsidR="00500A52" w:rsidRDefault="00500A52">
            <w:pPr>
              <w:ind w:left="-54" w:firstLine="0"/>
              <w:jc w:val="both"/>
              <w:rPr>
                <w:rFonts w:ascii="Gill Sans MT" w:hAnsi="Gill Sans MT" w:cs="Gill Sans MT"/>
                <w:i/>
                <w:iCs/>
                <w:color w:val="1F497D"/>
                <w:sz w:val="20"/>
                <w:szCs w:val="20"/>
                <w:lang w:eastAsia="fr-FR"/>
              </w:rPr>
            </w:pPr>
          </w:p>
        </w:tc>
      </w:tr>
      <w:tr w:rsidR="00500A52">
        <w:trPr>
          <w:trHeight w:val="315"/>
          <w:jc w:val="center"/>
        </w:trPr>
        <w:tc>
          <w:tcPr>
            <w:tcW w:w="4251" w:type="dxa"/>
            <w:tcBorders>
              <w:top w:val="single" w:sz="4" w:space="0" w:color="auto"/>
              <w:left w:val="single" w:sz="4" w:space="0" w:color="auto"/>
              <w:bottom w:val="single" w:sz="4" w:space="0" w:color="auto"/>
              <w:right w:val="single" w:sz="8" w:space="0" w:color="auto"/>
            </w:tcBorders>
            <w:vAlign w:val="center"/>
          </w:tcPr>
          <w:p w:rsidR="00500A52" w:rsidRDefault="00500A52">
            <w:pPr>
              <w:ind w:firstLine="0"/>
              <w:rPr>
                <w:rFonts w:ascii="Gill Sans MT" w:hAnsi="Gill Sans MT" w:cs="Gill Sans MT"/>
              </w:rPr>
            </w:pPr>
            <w:r>
              <w:rPr>
                <w:rFonts w:ascii="Gill Sans MT" w:hAnsi="Gill Sans MT" w:cs="Gill Sans MT"/>
              </w:rPr>
              <w:t>Formations</w:t>
            </w:r>
          </w:p>
        </w:tc>
        <w:tc>
          <w:tcPr>
            <w:tcW w:w="580" w:type="dxa"/>
            <w:tcBorders>
              <w:top w:val="single" w:sz="4" w:space="0" w:color="auto"/>
              <w:left w:val="nil"/>
              <w:bottom w:val="single" w:sz="4" w:space="0" w:color="auto"/>
              <w:right w:val="single" w:sz="8" w:space="0" w:color="auto"/>
            </w:tcBorders>
            <w:vAlign w:val="center"/>
          </w:tcPr>
          <w:p w:rsidR="00500A52" w:rsidRDefault="00500A52">
            <w:pPr>
              <w:ind w:left="-54" w:firstLine="0"/>
              <w:jc w:val="both"/>
              <w:rPr>
                <w:rFonts w:ascii="Gill Sans MT" w:hAnsi="Gill Sans MT" w:cs="Gill Sans MT"/>
                <w:i/>
                <w:iCs/>
                <w:color w:val="1F497D"/>
                <w:sz w:val="20"/>
                <w:szCs w:val="20"/>
                <w:lang w:eastAsia="fr-FR"/>
              </w:rPr>
            </w:pPr>
          </w:p>
        </w:tc>
        <w:tc>
          <w:tcPr>
            <w:tcW w:w="580" w:type="dxa"/>
            <w:tcBorders>
              <w:top w:val="single" w:sz="4" w:space="0" w:color="auto"/>
              <w:left w:val="nil"/>
              <w:bottom w:val="single" w:sz="4" w:space="0" w:color="auto"/>
              <w:right w:val="single" w:sz="8" w:space="0" w:color="auto"/>
            </w:tcBorders>
            <w:shd w:val="clear" w:color="auto" w:fill="92D050"/>
            <w:vAlign w:val="center"/>
          </w:tcPr>
          <w:p w:rsidR="00500A52" w:rsidRDefault="00500A52">
            <w:pPr>
              <w:ind w:left="-54" w:firstLine="0"/>
              <w:jc w:val="both"/>
              <w:rPr>
                <w:rFonts w:ascii="Gill Sans MT" w:hAnsi="Gill Sans MT" w:cs="Gill Sans MT"/>
                <w:i/>
                <w:iCs/>
                <w:color w:val="1F497D"/>
                <w:sz w:val="20"/>
                <w:szCs w:val="20"/>
                <w:lang w:eastAsia="fr-FR"/>
              </w:rPr>
            </w:pPr>
          </w:p>
        </w:tc>
        <w:tc>
          <w:tcPr>
            <w:tcW w:w="580" w:type="dxa"/>
            <w:tcBorders>
              <w:top w:val="single" w:sz="4" w:space="0" w:color="auto"/>
              <w:left w:val="nil"/>
              <w:bottom w:val="single" w:sz="4" w:space="0" w:color="auto"/>
              <w:right w:val="single" w:sz="8" w:space="0" w:color="auto"/>
            </w:tcBorders>
            <w:vAlign w:val="center"/>
          </w:tcPr>
          <w:p w:rsidR="00500A52" w:rsidRDefault="00500A52">
            <w:pPr>
              <w:ind w:left="-54" w:firstLine="0"/>
              <w:jc w:val="both"/>
              <w:rPr>
                <w:rFonts w:ascii="Gill Sans MT" w:hAnsi="Gill Sans MT" w:cs="Gill Sans MT"/>
                <w:i/>
                <w:iCs/>
                <w:color w:val="1F497D"/>
                <w:sz w:val="20"/>
                <w:szCs w:val="20"/>
                <w:lang w:eastAsia="fr-FR"/>
              </w:rPr>
            </w:pPr>
          </w:p>
        </w:tc>
        <w:tc>
          <w:tcPr>
            <w:tcW w:w="580" w:type="dxa"/>
            <w:tcBorders>
              <w:top w:val="single" w:sz="4" w:space="0" w:color="auto"/>
              <w:left w:val="nil"/>
              <w:bottom w:val="single" w:sz="4" w:space="0" w:color="auto"/>
              <w:right w:val="single" w:sz="8" w:space="0" w:color="auto"/>
            </w:tcBorders>
            <w:vAlign w:val="center"/>
          </w:tcPr>
          <w:p w:rsidR="00500A52" w:rsidRDefault="00500A52">
            <w:pPr>
              <w:ind w:left="-54" w:firstLine="0"/>
              <w:jc w:val="both"/>
              <w:rPr>
                <w:rFonts w:ascii="Gill Sans MT" w:hAnsi="Gill Sans MT" w:cs="Gill Sans MT"/>
                <w:i/>
                <w:iCs/>
                <w:color w:val="1F497D"/>
                <w:sz w:val="20"/>
                <w:szCs w:val="20"/>
                <w:lang w:eastAsia="fr-FR"/>
              </w:rPr>
            </w:pPr>
          </w:p>
        </w:tc>
        <w:tc>
          <w:tcPr>
            <w:tcW w:w="580" w:type="dxa"/>
            <w:tcBorders>
              <w:top w:val="single" w:sz="4" w:space="0" w:color="auto"/>
              <w:left w:val="nil"/>
              <w:bottom w:val="single" w:sz="4" w:space="0" w:color="auto"/>
              <w:right w:val="single" w:sz="8" w:space="0" w:color="auto"/>
            </w:tcBorders>
            <w:vAlign w:val="center"/>
          </w:tcPr>
          <w:p w:rsidR="00500A52" w:rsidRDefault="00500A52">
            <w:pPr>
              <w:ind w:left="-54" w:firstLine="0"/>
              <w:jc w:val="both"/>
              <w:rPr>
                <w:rFonts w:ascii="Gill Sans MT" w:hAnsi="Gill Sans MT" w:cs="Gill Sans MT"/>
                <w:i/>
                <w:iCs/>
                <w:color w:val="1F497D"/>
                <w:sz w:val="20"/>
                <w:szCs w:val="20"/>
                <w:lang w:eastAsia="fr-FR"/>
              </w:rPr>
            </w:pPr>
          </w:p>
        </w:tc>
        <w:tc>
          <w:tcPr>
            <w:tcW w:w="580" w:type="dxa"/>
            <w:tcBorders>
              <w:top w:val="single" w:sz="4" w:space="0" w:color="auto"/>
              <w:left w:val="nil"/>
              <w:bottom w:val="single" w:sz="4" w:space="0" w:color="auto"/>
              <w:right w:val="single" w:sz="8" w:space="0" w:color="auto"/>
            </w:tcBorders>
            <w:vAlign w:val="center"/>
          </w:tcPr>
          <w:p w:rsidR="00500A52" w:rsidRDefault="00500A52">
            <w:pPr>
              <w:ind w:left="-54" w:firstLine="0"/>
              <w:jc w:val="both"/>
              <w:rPr>
                <w:rFonts w:ascii="Gill Sans MT" w:hAnsi="Gill Sans MT" w:cs="Gill Sans MT"/>
                <w:i/>
                <w:iCs/>
                <w:color w:val="1F497D"/>
                <w:sz w:val="20"/>
                <w:szCs w:val="20"/>
                <w:lang w:eastAsia="fr-FR"/>
              </w:rPr>
            </w:pPr>
          </w:p>
        </w:tc>
        <w:tc>
          <w:tcPr>
            <w:tcW w:w="580" w:type="dxa"/>
            <w:tcBorders>
              <w:top w:val="single" w:sz="4" w:space="0" w:color="auto"/>
              <w:left w:val="nil"/>
              <w:bottom w:val="single" w:sz="4" w:space="0" w:color="auto"/>
              <w:right w:val="single" w:sz="8" w:space="0" w:color="auto"/>
            </w:tcBorders>
            <w:shd w:val="clear" w:color="auto" w:fill="92D050"/>
            <w:vAlign w:val="center"/>
          </w:tcPr>
          <w:p w:rsidR="00500A52" w:rsidRDefault="00500A52">
            <w:pPr>
              <w:ind w:left="-54" w:firstLine="0"/>
              <w:jc w:val="both"/>
              <w:rPr>
                <w:rFonts w:ascii="Gill Sans MT" w:hAnsi="Gill Sans MT" w:cs="Gill Sans MT"/>
                <w:i/>
                <w:iCs/>
                <w:color w:val="1F497D"/>
                <w:sz w:val="20"/>
                <w:szCs w:val="20"/>
                <w:lang w:eastAsia="fr-FR"/>
              </w:rPr>
            </w:pPr>
          </w:p>
        </w:tc>
        <w:tc>
          <w:tcPr>
            <w:tcW w:w="580" w:type="dxa"/>
            <w:tcBorders>
              <w:top w:val="single" w:sz="4" w:space="0" w:color="auto"/>
              <w:left w:val="nil"/>
              <w:bottom w:val="single" w:sz="4" w:space="0" w:color="auto"/>
              <w:right w:val="single" w:sz="4" w:space="0" w:color="auto"/>
            </w:tcBorders>
            <w:vAlign w:val="center"/>
          </w:tcPr>
          <w:p w:rsidR="00500A52" w:rsidRDefault="00500A52">
            <w:pPr>
              <w:ind w:left="-54" w:firstLine="0"/>
              <w:jc w:val="both"/>
              <w:rPr>
                <w:rFonts w:ascii="Gill Sans MT" w:hAnsi="Gill Sans MT" w:cs="Gill Sans MT"/>
                <w:i/>
                <w:iCs/>
                <w:color w:val="1F497D"/>
                <w:sz w:val="20"/>
                <w:szCs w:val="20"/>
                <w:lang w:eastAsia="fr-FR"/>
              </w:rPr>
            </w:pPr>
          </w:p>
        </w:tc>
      </w:tr>
    </w:tbl>
    <w:p w:rsidR="00500A52" w:rsidRPr="009A6172" w:rsidRDefault="00500A52">
      <w:pPr>
        <w:pStyle w:val="StyleTitre1GillSansMT"/>
        <w:numPr>
          <w:ilvl w:val="0"/>
          <w:numId w:val="0"/>
        </w:numPr>
        <w:rPr>
          <w:rFonts w:ascii="Times New Roman" w:hAnsi="Times New Roman" w:cs="Times New Roman"/>
          <w:color w:val="auto"/>
        </w:rPr>
      </w:pPr>
      <w:r w:rsidRPr="009A6172">
        <w:rPr>
          <w:rFonts w:ascii="Times New Roman" w:hAnsi="Times New Roman" w:cs="Times New Roman"/>
          <w:color w:val="auto"/>
        </w:rPr>
        <w:br w:type="page"/>
      </w:r>
      <w:bookmarkStart w:id="66" w:name="_Toc382899403"/>
      <w:r w:rsidRPr="009A6172">
        <w:rPr>
          <w:rFonts w:ascii="Times New Roman" w:hAnsi="Times New Roman" w:cs="Times New Roman"/>
          <w:color w:val="auto"/>
        </w:rPr>
        <w:lastRenderedPageBreak/>
        <w:t>Annexe 1 : Liste des couches de la BD Topo</w:t>
      </w:r>
      <w:bookmarkEnd w:id="66"/>
    </w:p>
    <w:p w:rsidR="00500A52" w:rsidRDefault="00AE6BF6">
      <w:pPr>
        <w:pStyle w:val="Paragraphedeliste"/>
        <w:ind w:left="0" w:firstLine="0"/>
        <w:jc w:val="center"/>
        <w:rPr>
          <w:rFonts w:ascii="Gill Sans MT" w:hAnsi="Gill Sans MT" w:cs="Gill Sans MT"/>
          <w:sz w:val="24"/>
          <w:szCs w:val="24"/>
        </w:rPr>
      </w:pPr>
      <w:r>
        <w:rPr>
          <w:rFonts w:ascii="Gill Sans MT" w:hAnsi="Gill Sans MT" w:cs="Gill Sans MT"/>
          <w:noProof/>
          <w:lang w:eastAsia="fr-FR"/>
        </w:rPr>
        <w:drawing>
          <wp:inline distT="0" distB="0" distL="0" distR="0" wp14:anchorId="1FC4FA90" wp14:editId="62CD380F">
            <wp:extent cx="2009775" cy="4848225"/>
            <wp:effectExtent l="19050" t="0" r="9525" b="0"/>
            <wp:docPr id="1"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13"/>
                    <a:srcRect l="24667" r="51990" b="5840"/>
                    <a:stretch>
                      <a:fillRect/>
                    </a:stretch>
                  </pic:blipFill>
                  <pic:spPr bwMode="auto">
                    <a:xfrm>
                      <a:off x="0" y="0"/>
                      <a:ext cx="2009775" cy="4848225"/>
                    </a:xfrm>
                    <a:prstGeom prst="rect">
                      <a:avLst/>
                    </a:prstGeom>
                    <a:noFill/>
                    <a:ln w="9525">
                      <a:noFill/>
                      <a:miter lim="800000"/>
                      <a:headEnd/>
                      <a:tailEnd/>
                    </a:ln>
                  </pic:spPr>
                </pic:pic>
              </a:graphicData>
            </a:graphic>
          </wp:inline>
        </w:drawing>
      </w:r>
    </w:p>
    <w:p w:rsidR="00500A52" w:rsidRPr="009A6172" w:rsidRDefault="00500A52">
      <w:pPr>
        <w:pStyle w:val="StyleTitre1GillSansMT"/>
        <w:numPr>
          <w:ilvl w:val="0"/>
          <w:numId w:val="0"/>
        </w:numPr>
        <w:rPr>
          <w:rFonts w:ascii="Times New Roman" w:hAnsi="Times New Roman" w:cs="Times New Roman"/>
          <w:color w:val="auto"/>
        </w:rPr>
      </w:pPr>
      <w:r w:rsidRPr="009A6172">
        <w:rPr>
          <w:rFonts w:ascii="Times New Roman" w:hAnsi="Times New Roman" w:cs="Times New Roman"/>
          <w:color w:val="auto"/>
        </w:rPr>
        <w:br w:type="page"/>
      </w:r>
      <w:bookmarkStart w:id="67" w:name="_Toc382899404"/>
      <w:r w:rsidRPr="009A6172">
        <w:rPr>
          <w:rFonts w:ascii="Times New Roman" w:hAnsi="Times New Roman" w:cs="Times New Roman"/>
          <w:color w:val="auto"/>
        </w:rPr>
        <w:lastRenderedPageBreak/>
        <w:t>Annexe 2 : Architecture des dossiers</w:t>
      </w:r>
      <w:bookmarkEnd w:id="67"/>
    </w:p>
    <w:p w:rsidR="00500A52" w:rsidRDefault="00CF4178">
      <w:pPr>
        <w:spacing w:after="200" w:line="276" w:lineRule="auto"/>
        <w:ind w:firstLine="0"/>
        <w:rPr>
          <w:rFonts w:ascii="Gill Sans MT" w:hAnsi="Gill Sans MT" w:cs="Gill Sans MT"/>
        </w:rPr>
      </w:pPr>
      <w:r>
        <w:rPr>
          <w:noProof/>
          <w:lang w:eastAsia="fr-FR"/>
        </w:rPr>
        <mc:AlternateContent>
          <mc:Choice Requires="wps">
            <w:drawing>
              <wp:anchor distT="0" distB="0" distL="114300" distR="114300" simplePos="0" relativeHeight="251635712" behindDoc="0" locked="0" layoutInCell="1" allowOverlap="1" wp14:anchorId="04FE7DCD" wp14:editId="322CC943">
                <wp:simplePos x="0" y="0"/>
                <wp:positionH relativeFrom="column">
                  <wp:posOffset>5409565</wp:posOffset>
                </wp:positionH>
                <wp:positionV relativeFrom="paragraph">
                  <wp:posOffset>1953895</wp:posOffset>
                </wp:positionV>
                <wp:extent cx="635" cy="459740"/>
                <wp:effectExtent l="13335" t="9525" r="5080" b="6985"/>
                <wp:wrapNone/>
                <wp:docPr id="74" name="Connecteur droit avec flèche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597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Connecteur droit avec flèche 150" o:spid="_x0000_s1026" type="#_x0000_t32" style="position:absolute;margin-left:425.95pt;margin-top:153.85pt;width:.05pt;height:36.2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Bs0NwIAAFMEAAAOAAAAZHJzL2Uyb0RvYy54bWysVEtu2zAQ3RfoHQjuHVmO7MRC5KCQ7G7S&#10;NkDSA9AkZRGlOARJWzaK3qf36MUypD9I2k1R1At6SM68efNmqLv7fa/JTjqvwFQ0vxpTIg0Hocym&#10;ol+fV6NbSnxgRjANRlb0ID29X7x/dzfYUk6gAy2kIwhifDnYinYh2DLLPO9kz/wVWGnwsgXXs4Bb&#10;t8mEYwOi9zqbjMezbAAnrAMuvcfT5nhJFwm/bSUPX9rWy0B0RZFbSKtL6zqu2eKOlRvHbKf4iQb7&#10;BxY9UwaTXqAaFhjZOvUHVK+4Aw9tuOLQZ9C2istUA1aTj3+r5qljVqZaUBxvLzL5/wfLP+8eHVGi&#10;ojcFJYb12KMajEHh5NYR4UAFwnaSk1b/+oldIfk0qTZYX2JwbR5drJvvzZN9AP7NEwN1x8xGJvbP&#10;B4uIedQ5exMSN95i7vXwCQT6sG2AJOG+dX2ERHHIPnXqcOmU3AfC8XB2PaWE43kxnd8UiVDGynOk&#10;dT58lNCTaFTUB8fUpgunusDlKQ/bPfgQebHyHBDTGlgprdNcaEOGis6nk2kK8KCViJfRzbvNutaO&#10;7FicrPRLReLNazcHWyMSWCeZWJ7swJQ+2phcm4iHlSGdk3Ucne/z8Xx5u7wtRsVkthwV46YZfVjV&#10;xWi2ym+mzXVT103+I1LLi7JTQkgT2Z3HOC/+bkxOD+o4gJdBvsiQvUVPeiHZ838inVobuxnfnS/X&#10;IA6P7txynNzkfHpl8Wm83qP9+luweAEAAP//AwBQSwMEFAAGAAgAAAAhAKEjq2nfAAAACwEAAA8A&#10;AABkcnMvZG93bnJldi54bWxMj8FOwzAMhu9IvENkJC6IJS0q60rTaULiwJFtEtesMW2hcaomXcue&#10;HnOCo+1Pv7+/3C6uF2ccQ+dJQ7JSIJBqbztqNBwPL/c5iBANWdN7Qg3fGGBbXV+VprB+pjc872Mj&#10;OIRCYTS0MQ6FlKFu0Zmw8gMS3z786EzkcWykHc3M4a6XqVKP0pmO+ENrBnxusf7aT04DhilL1G7j&#10;muPrZb57Ty+f83DQ+vZm2T2BiLjEPxh+9VkdKnY6+YlsEL2GPEs2jGp4UOs1CCbyLOV2J97kKgFZ&#10;lfJ/h+oHAAD//wMAUEsBAi0AFAAGAAgAAAAhALaDOJL+AAAA4QEAABMAAAAAAAAAAAAAAAAAAAAA&#10;AFtDb250ZW50X1R5cGVzXS54bWxQSwECLQAUAAYACAAAACEAOP0h/9YAAACUAQAACwAAAAAAAAAA&#10;AAAAAAAvAQAAX3JlbHMvLnJlbHNQSwECLQAUAAYACAAAACEAYRAbNDcCAABTBAAADgAAAAAAAAAA&#10;AAAAAAAuAgAAZHJzL2Uyb0RvYy54bWxQSwECLQAUAAYACAAAACEAoSOrad8AAAALAQAADwAAAAAA&#10;AAAAAAAAAACRBAAAZHJzL2Rvd25yZXYueG1sUEsFBgAAAAAEAAQA8wAAAJ0FAAAAAA==&#10;"/>
            </w:pict>
          </mc:Fallback>
        </mc:AlternateContent>
      </w:r>
      <w:r>
        <w:rPr>
          <w:noProof/>
          <w:lang w:eastAsia="fr-FR"/>
        </w:rPr>
        <mc:AlternateContent>
          <mc:Choice Requires="wps">
            <w:drawing>
              <wp:anchor distT="0" distB="0" distL="114300" distR="114300" simplePos="0" relativeHeight="251622400" behindDoc="0" locked="0" layoutInCell="1" allowOverlap="1" wp14:anchorId="7B31D41F" wp14:editId="41A39FB9">
                <wp:simplePos x="0" y="0"/>
                <wp:positionH relativeFrom="column">
                  <wp:posOffset>2780665</wp:posOffset>
                </wp:positionH>
                <wp:positionV relativeFrom="paragraph">
                  <wp:posOffset>1159510</wp:posOffset>
                </wp:positionV>
                <wp:extent cx="635" cy="794385"/>
                <wp:effectExtent l="13335" t="5715" r="5080" b="9525"/>
                <wp:wrapNone/>
                <wp:docPr id="73" name="Connecteur droit avec flèche 1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7943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necteur droit avec flèche 149" o:spid="_x0000_s1026" type="#_x0000_t32" style="position:absolute;margin-left:218.95pt;margin-top:91.3pt;width:.05pt;height:62.55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zDNNAIAAFMEAAAOAAAAZHJzL2Uyb0RvYy54bWysVMGO2jAQvVfqP1i+QwgEFiLCqkqgl22L&#10;tNsPMLZDrDoeyzYEVPV/+h/9sbVNQEt7qapyMGN75s2bmecsH0+tREdurABV4HQ4wogrCkyofYG/&#10;vmwGc4ysI4oRCYoX+Mwtfly9f7fsdM7H0IBk3CAPomze6QI3zuk8SSxteEvsEDRX/rIG0xLnt2af&#10;MEM6j97KZDwazZIODNMGKLfWn1aXS7yK+HXNqftS15Y7JAvsubm4mrjuwpqsliTfG6IbQXsa5B9Y&#10;tEQon/QGVRFH0MGIP6BaQQ1YqN2QQptAXQvKYw2+mnT0WzXPDdE81uKbY/WtTfb/wdLPx61BghX4&#10;YYKRIq2fUQlK+cbxg0HMgHCIHDlFtfz1008FpdkidK3TNvfBpdqaUDc9qWf9BPSbRQrKhqg9j+xf&#10;ztojpiEiuQsJG6t97l33CZj3IQcHsYWn2rQB0jcHneKkzrdJ8ZND1B/OJlOMqD9/WGST+TTCk/wa&#10;qY11Hzm0KBgFts4QsW9cXxeYNOYhxyfrAi+SXwNCWgUbIWXUhVSoK/BiOp7GAAtSsHAZ3KzZ70pp&#10;0JEEZcVfz+LOzcBBsQjWcMLWve2IkBfbJ5cq4PnKPJ3eukjn+2K0WM/X82yQjWfrQTaqqsGHTZkN&#10;Zpv0YVpNqrKs0h+BWprljWCMq8DuKuM0+zuZ9A/qIsCbkG9tSO7RY7882et/JB1HG6Z50cUO2Hlr&#10;riP3yo3O/SsLT+Pt3ttvvwWrVwAAAP//AwBQSwMEFAAGAAgAAAAhAPWxzIfgAAAACwEAAA8AAABk&#10;cnMvZG93bnJldi54bWxMj0FPg0AQhe8m/ofNmHgxdinUQpGlaUw8eLRt4nXLjoCys4RdCvbXO57s&#10;cfK+vPlesZ1tJ844+NaRguUiAoFUOdNSreB4eH3MQPigyejOESr4QQ/b8vam0LlxE73jeR9qwSXk&#10;c62gCaHPpfRVg1b7heuROPt0g9WBz6GWZtATl9tOxlG0lla3xB8a3eNLg9X3frQK0I9Py2i3sfXx&#10;7TI9fMSXr6k/KHV/N++eQQScwz8Mf/qsDiU7ndxIxotOwSpJN4xykMVrEEyskozXnRQkUZqCLAt5&#10;vaH8BQAA//8DAFBLAQItABQABgAIAAAAIQC2gziS/gAAAOEBAAATAAAAAAAAAAAAAAAAAAAAAABb&#10;Q29udGVudF9UeXBlc10ueG1sUEsBAi0AFAAGAAgAAAAhADj9If/WAAAAlAEAAAsAAAAAAAAAAAAA&#10;AAAALwEAAF9yZWxzLy5yZWxzUEsBAi0AFAAGAAgAAAAhALcDMM00AgAAUwQAAA4AAAAAAAAAAAAA&#10;AAAALgIAAGRycy9lMm9Eb2MueG1sUEsBAi0AFAAGAAgAAAAhAPWxzIfgAAAACwEAAA8AAAAAAAAA&#10;AAAAAAAAjgQAAGRycy9kb3ducmV2LnhtbFBLBQYAAAAABAAEAPMAAACbBQAAAAA=&#10;"/>
            </w:pict>
          </mc:Fallback>
        </mc:AlternateContent>
      </w:r>
      <w:r>
        <w:rPr>
          <w:noProof/>
          <w:lang w:eastAsia="fr-FR"/>
        </w:rPr>
        <mc:AlternateContent>
          <mc:Choice Requires="wps">
            <w:drawing>
              <wp:anchor distT="0" distB="0" distL="114300" distR="114300" simplePos="0" relativeHeight="251633664" behindDoc="0" locked="0" layoutInCell="1" allowOverlap="1" wp14:anchorId="3D335CCA" wp14:editId="767B9064">
                <wp:simplePos x="0" y="0"/>
                <wp:positionH relativeFrom="column">
                  <wp:posOffset>3422650</wp:posOffset>
                </wp:positionH>
                <wp:positionV relativeFrom="paragraph">
                  <wp:posOffset>3206115</wp:posOffset>
                </wp:positionV>
                <wp:extent cx="545465" cy="262890"/>
                <wp:effectExtent l="0" t="4445" r="0" b="0"/>
                <wp:wrapSquare wrapText="bothSides"/>
                <wp:docPr id="72" name="Zone de texte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465" cy="2628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21AE2" w:rsidRDefault="00421AE2">
                            <w:pPr>
                              <w:pStyle w:val="Lgende"/>
                              <w:rPr>
                                <w:rFonts w:ascii="Times New Roman" w:hAnsi="Times New Roman" w:cs="Times New Roman"/>
                                <w:noProof/>
                              </w:rPr>
                            </w:pPr>
                            <w:r>
                              <w:rPr>
                                <w:rFonts w:ascii="Times New Roman" w:hAnsi="Times New Roman" w:cs="Times New Roman"/>
                              </w:rPr>
                              <w:t>3-Rendus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Zone de texte 148" o:spid="_x0000_s1026" type="#_x0000_t202" style="position:absolute;margin-left:269.5pt;margin-top:252.45pt;width:42.95pt;height:20.7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824gAIAAAYFAAAOAAAAZHJzL2Uyb0RvYy54bWysVF1v0zAUfUfiP1h+7/KhtGuipRPbCEIa&#10;H9LghTfXdhoLxza222Qg/jvXTtONARJC9CG9sa+Pz73n3Fxcjr1EB26d0KrG2VmKEVdUM6F2Nf74&#10;oVmsMXKeKEakVrzG99zhy83zZxeDqXiuOy0ZtwhAlKsGU+POe1MliaMd74k704Yr2Gy17YmHV7tL&#10;mCUDoPcyydN0lQzaMmM15c7B6s20iTcRv2059e/a1nGPZI2Bm49PG5/b8Ew2F6TaWWI6QY80yD+w&#10;6IlQcOkJ6oZ4gvZW/ALVC2q1060/o7pPdNsKymMNUE2WPqnmriOGx1qgOc6c2uT+Hyx9e3hvkWA1&#10;Ps8xUqQHjT6BUohx5PnoOcqKdejSYFwFyXcG0v14pUdQO1bszK2mnx1S+rojasdfWKuHjhMGLLNw&#10;Mnl0dMJxAWQ7vNEMbiN7ryPQ2No+tBCaggAd1Lo/KQRMEIXFZbEsVkuMKGzlq3xdRgUTUs2HjXX+&#10;Fdc9CkGNLRgggpPDrfOBDKnmlHCX01KwRkgZX+xuey0tOhAwSxN/kf+TNKlCstLh2IQ4rQBHuCPs&#10;BbZR/G9llhfpVV4umtX6fFE0xXJRnqfrRZqVV+UqLcripvkeCGZF1QnGuLoV0PxpHmDx74Q+jsRk&#10;oWhFNNS4XObLSaE/FpnG3++K7IWHuZSir/H6lESqoOtLxaBsUnki5BQnP9OPXYYezP+xK9EFQfjJ&#10;An7cjoASrLHV7B78YDXoBaLDxwSCTtuvGA0wmDV2X/bEcozkawWeClM8B3YOtnNAFIWjNfYYTeG1&#10;n6Z9b6zYdYA8u/YF+K4R0RMPLI5uhWGL5I8fhjDNj99j1sPna/MDAAD//wMAUEsDBBQABgAIAAAA&#10;IQCUlka/4QAAAAsBAAAPAAAAZHJzL2Rvd25yZXYueG1sTI8xT8MwEIV3JP6DdUgsiDo0IWpDnKqq&#10;YIClInTp5sZuHIjPke204d9zncr27u7p3ffK1WR7dtI+dA4FPM0SYBobpzpsBey+3h4XwEKUqGTv&#10;UAv41QFW1e1NKQvlzvipT3VsGYVgKKQAE+NQcB4ao60MMzdopNvReSsjjb7lysszhduez5Mk51Z2&#10;SB+MHPTG6OanHq2Abbbfmofx+PqxzlL/vhs3+XdbC3F/N61fgEU9xasZLviEDhUxHdyIKrBewHO6&#10;pC6RRJItgZEjn1/EgTZZngKvSv6/Q/UHAAD//wMAUEsBAi0AFAAGAAgAAAAhALaDOJL+AAAA4QEA&#10;ABMAAAAAAAAAAAAAAAAAAAAAAFtDb250ZW50X1R5cGVzXS54bWxQSwECLQAUAAYACAAAACEAOP0h&#10;/9YAAACUAQAACwAAAAAAAAAAAAAAAAAvAQAAX3JlbHMvLnJlbHNQSwECLQAUAAYACAAAACEAzKPN&#10;uIACAAAGBQAADgAAAAAAAAAAAAAAAAAuAgAAZHJzL2Uyb0RvYy54bWxQSwECLQAUAAYACAAAACEA&#10;lJZGv+EAAAALAQAADwAAAAAAAAAAAAAAAADaBAAAZHJzL2Rvd25yZXYueG1sUEsFBgAAAAAEAAQA&#10;8wAAAOgFAAAAAA==&#10;" stroked="f">
                <v:textbox style="mso-fit-shape-to-text:t" inset="0,0,0,0">
                  <w:txbxContent>
                    <w:p w:rsidR="00421AE2" w:rsidRDefault="00421AE2">
                      <w:pPr>
                        <w:pStyle w:val="Lgende"/>
                        <w:rPr>
                          <w:rFonts w:ascii="Times New Roman" w:hAnsi="Times New Roman" w:cs="Times New Roman"/>
                          <w:noProof/>
                        </w:rPr>
                      </w:pPr>
                      <w:r>
                        <w:rPr>
                          <w:rFonts w:ascii="Times New Roman" w:hAnsi="Times New Roman" w:cs="Times New Roman"/>
                        </w:rPr>
                        <w:t>3-Rendus</w:t>
                      </w:r>
                    </w:p>
                  </w:txbxContent>
                </v:textbox>
                <w10:wrap type="square"/>
              </v:shape>
            </w:pict>
          </mc:Fallback>
        </mc:AlternateContent>
      </w:r>
      <w:r w:rsidR="00AE6BF6">
        <w:rPr>
          <w:noProof/>
          <w:lang w:eastAsia="fr-FR"/>
        </w:rPr>
        <w:drawing>
          <wp:anchor distT="0" distB="0" distL="114300" distR="114300" simplePos="0" relativeHeight="251627520" behindDoc="0" locked="0" layoutInCell="1" allowOverlap="1" wp14:anchorId="7D5F3274" wp14:editId="481F7C29">
            <wp:simplePos x="0" y="0"/>
            <wp:positionH relativeFrom="column">
              <wp:posOffset>3246120</wp:posOffset>
            </wp:positionH>
            <wp:positionV relativeFrom="paragraph">
              <wp:posOffset>2430780</wp:posOffset>
            </wp:positionV>
            <wp:extent cx="726440" cy="726440"/>
            <wp:effectExtent l="0" t="0" r="0" b="0"/>
            <wp:wrapSquare wrapText="bothSides"/>
            <wp:docPr id="6"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
                    <pic:cNvPicPr>
                      <a:picLocks noChangeAspect="1" noChangeArrowheads="1"/>
                    </pic:cNvPicPr>
                  </pic:nvPicPr>
                  <pic:blipFill>
                    <a:blip r:embed="rId14"/>
                    <a:srcRect/>
                    <a:stretch>
                      <a:fillRect/>
                    </a:stretch>
                  </pic:blipFill>
                  <pic:spPr bwMode="auto">
                    <a:xfrm>
                      <a:off x="0" y="0"/>
                      <a:ext cx="726440" cy="726440"/>
                    </a:xfrm>
                    <a:prstGeom prst="rect">
                      <a:avLst/>
                    </a:prstGeom>
                    <a:noFill/>
                  </pic:spPr>
                </pic:pic>
              </a:graphicData>
            </a:graphic>
          </wp:anchor>
        </w:drawing>
      </w:r>
      <w:r>
        <w:rPr>
          <w:noProof/>
          <w:lang w:eastAsia="fr-FR"/>
        </w:rPr>
        <mc:AlternateContent>
          <mc:Choice Requires="wps">
            <w:drawing>
              <wp:anchor distT="0" distB="0" distL="114300" distR="114300" simplePos="0" relativeHeight="251630592" behindDoc="0" locked="0" layoutInCell="1" allowOverlap="1" wp14:anchorId="7AEAF9A6" wp14:editId="23783D75">
                <wp:simplePos x="0" y="0"/>
                <wp:positionH relativeFrom="column">
                  <wp:posOffset>3592830</wp:posOffset>
                </wp:positionH>
                <wp:positionV relativeFrom="paragraph">
                  <wp:posOffset>2005330</wp:posOffset>
                </wp:positionV>
                <wp:extent cx="635" cy="459740"/>
                <wp:effectExtent l="6350" t="13335" r="12065" b="12700"/>
                <wp:wrapNone/>
                <wp:docPr id="71" name="Connecteur droit avec flèche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597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necteur droit avec flèche 147" o:spid="_x0000_s1026" type="#_x0000_t32" style="position:absolute;margin-left:282.9pt;margin-top:157.9pt;width:.05pt;height:36.2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A+NgIAAFMEAAAOAAAAZHJzL2Uyb0RvYy54bWysVEtu2zAQ3RfoHQjuHVmObMdC5KCQ7G76&#10;CZD0ADRJWUQpDkHSlo2i9+k9erEO6Q+SdlMU9YIekjNv3sw86v7h0Guyl84rMBXNb8aUSMNBKLOt&#10;6Jfn9eiOEh+YEUyDkRU9Sk8flm/f3A+2lBPoQAvpCIIYXw62ol0ItswyzzvZM38DVhq8bMH1LODW&#10;bTPh2IDovc4m4/EsG8AJ64BL7/G0OV3SZcJvW8nD57b1MhBdUeQW0urSuolrtrxn5dYx2yl+psH+&#10;gUXPlMGkV6iGBUZ2Tv0B1SvuwEMbbjj0GbSt4jLVgNXk49+qeeqYlakWbI631zb5/wfLP+0fHVGi&#10;ovOcEsN6nFENxmDj5M4R4UAFwvaSk1b//IFTIXkxj10brC8xuDaPLtbND+bJfgD+1RMDdcfMVib2&#10;z0eLiHmMyF6FxI23mHszfASBPmwXILXw0Lo+QmJzyCFN6nidlDwEwvFwdjulhON5MV3MizTGjJWX&#10;SOt8eC+hJ9GoqA+OqW0XznWBy1Metv/gQ+TFyktATGtgrbROutCGDBVdTCfTFOBBKxEvo5t3202t&#10;HdmzqKz0S0XizUs3BzsjElgnmVid7cCUPtmYXJuIh5UhnbN1ks63xXixulvdFaNiMluNinHTjN6t&#10;62I0W+fzaXPb1HWTf4/U8qLslBDSRHYXGefF38nk/KBOArwK+dqG7DV66heSvfwn0mm0cZonXWxA&#10;HB/dZeSo3OR8fmXxabzco/3yW7D8BQAA//8DAFBLAwQUAAYACAAAACEA2gQD8N8AAAALAQAADwAA&#10;AGRycy9kb3ducmV2LnhtbEyPQW+DMAyF75P6HyJX2mVaA0xUlBGqatIOO66ttGtKPGAjDiKhsP76&#10;uaf2Zr/39Py52M62E2ccfOtIQbyKQCBVzrRUKzge3p8zED5oMrpzhAr+0MO2XDwUOjduok8870Mt&#10;uIR8rhU0IfS5lL5q0Gq/cj0Se99usDrwOtTSDHrictvJJIrW0uqW+EKje3xrsPrdj1YB+jGNo93G&#10;1sePy/T0lVx+pv6g1ONy3r2CCDiHWxiu+IwOJTOd3EjGi05Buk4ZPSh4ia8DJ1jZgDixkmUJyLKQ&#10;9z+U/wAAAP//AwBQSwECLQAUAAYACAAAACEAtoM4kv4AAADhAQAAEwAAAAAAAAAAAAAAAAAAAAAA&#10;W0NvbnRlbnRfVHlwZXNdLnhtbFBLAQItABQABgAIAAAAIQA4/SH/1gAAAJQBAAALAAAAAAAAAAAA&#10;AAAAAC8BAABfcmVscy8ucmVsc1BLAQItABQABgAIAAAAIQDC+GA+NgIAAFMEAAAOAAAAAAAAAAAA&#10;AAAAAC4CAABkcnMvZTJvRG9jLnhtbFBLAQItABQABgAIAAAAIQDaBAPw3wAAAAsBAAAPAAAAAAAA&#10;AAAAAAAAAJAEAABkcnMvZG93bnJldi54bWxQSwUGAAAAAAQABADzAAAAnAUAAAAA&#10;"/>
            </w:pict>
          </mc:Fallback>
        </mc:AlternateContent>
      </w:r>
      <w:r w:rsidR="00AE6BF6">
        <w:rPr>
          <w:noProof/>
          <w:lang w:eastAsia="fr-FR"/>
        </w:rPr>
        <w:drawing>
          <wp:anchor distT="0" distB="0" distL="114300" distR="114300" simplePos="0" relativeHeight="251620352" behindDoc="0" locked="0" layoutInCell="1" allowOverlap="1" wp14:anchorId="56DA7790" wp14:editId="1629A2C9">
            <wp:simplePos x="0" y="0"/>
            <wp:positionH relativeFrom="column">
              <wp:posOffset>2359660</wp:posOffset>
            </wp:positionH>
            <wp:positionV relativeFrom="paragraph">
              <wp:posOffset>244475</wp:posOffset>
            </wp:positionV>
            <wp:extent cx="726440" cy="726440"/>
            <wp:effectExtent l="0" t="0" r="0" b="0"/>
            <wp:wrapSquare wrapText="bothSides"/>
            <wp:docPr id="8" name="Imag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9"/>
                    <pic:cNvPicPr>
                      <a:picLocks noChangeAspect="1" noChangeArrowheads="1"/>
                    </pic:cNvPicPr>
                  </pic:nvPicPr>
                  <pic:blipFill>
                    <a:blip r:embed="rId14"/>
                    <a:srcRect/>
                    <a:stretch>
                      <a:fillRect/>
                    </a:stretch>
                  </pic:blipFill>
                  <pic:spPr bwMode="auto">
                    <a:xfrm>
                      <a:off x="0" y="0"/>
                      <a:ext cx="726440" cy="726440"/>
                    </a:xfrm>
                    <a:prstGeom prst="rect">
                      <a:avLst/>
                    </a:prstGeom>
                    <a:noFill/>
                  </pic:spPr>
                </pic:pic>
              </a:graphicData>
            </a:graphic>
          </wp:anchor>
        </w:drawing>
      </w:r>
      <w:r>
        <w:rPr>
          <w:noProof/>
          <w:lang w:eastAsia="fr-FR"/>
        </w:rPr>
        <mc:AlternateContent>
          <mc:Choice Requires="wps">
            <w:drawing>
              <wp:anchor distT="0" distB="0" distL="114298" distR="114298" simplePos="0" relativeHeight="251629568" behindDoc="0" locked="0" layoutInCell="1" allowOverlap="1" wp14:anchorId="5656B9D5" wp14:editId="5823FECA">
                <wp:simplePos x="0" y="0"/>
                <wp:positionH relativeFrom="column">
                  <wp:posOffset>2082165</wp:posOffset>
                </wp:positionH>
                <wp:positionV relativeFrom="paragraph">
                  <wp:posOffset>2005330</wp:posOffset>
                </wp:positionV>
                <wp:extent cx="0" cy="459740"/>
                <wp:effectExtent l="10160" t="13335" r="8890" b="12700"/>
                <wp:wrapNone/>
                <wp:docPr id="70" name="Connecteur droit avec flèche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97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necteur droit avec flèche 146" o:spid="_x0000_s1026" type="#_x0000_t32" style="position:absolute;margin-left:163.95pt;margin-top:157.9pt;width:0;height:36.2pt;z-index:25162956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TPHMgIAAFEEAAAOAAAAZHJzL2Uyb0RvYy54bWysVM2O2jAQvlfqO1i5QwgNLESEVZVAL9sW&#10;abcPYGyHWHU8lm0IqOr79D36Yh2bH7HtparKwYztmW++mfmcxeOxU+QgrJOgyyQbjhIiNAMu9a5M&#10;vrysB7OEOE81pwq0KJOTcMnj8u2bRW8KMYYWFBeWIIh2RW/KpPXeFGnqWCs66oZghMbLBmxHPW7t&#10;LuWW9ojeqXQ8Gk3THiw3FphwDk/r82WyjPhNI5j/3DROeKLKBLn5uNq4bsOaLhe02FlqWskuNOg/&#10;sOio1Jj0BlVTT8neyj+gOsksOGj8kEGXQtNIJmINWE02+q2a55YaEWvB5jhza5P7f7Ds02FjieRl&#10;8oDt0bTDGVWgNTZO7C3hFqQn9CAYadTPHzgVkuXT0LXeuAKDK72xoW521M/mCdhXRzRULdU7Edm/&#10;nAwiZiEifRUSNs5g7m3/ETj60L2H2MJjY7sAic0hxzip021S4ugJOx8yPM0n84c8DjGlxTXOWOc/&#10;COhIMMrEeUvlrvWXqsBmMQs9PDkfWNHiGhCSalhLpaIqlCZ9mcwn40kMcKAkD5fBzdndtlKWHGjQ&#10;VfzFEvHm3s3CXvMI1grKVxfbU6nONiZXOuBhXUjnYp2F820+mq9mq1k+yMfT1SAf1fXg/brKB9N1&#10;9jCp39VVVWffA7UsL1rJudCB3VXEWf53Irk8p7P8bjK+tSF9jR77hWSv/5F0HGyY5VkVW+Cnjb0O&#10;HHUbnS9vLDyM+z3a91+C5S8AAAD//wMAUEsDBBQABgAIAAAAIQCVmBEv3wAAAAsBAAAPAAAAZHJz&#10;L2Rvd25yZXYueG1sTI/NTsMwEITvSLyDtZW4oNZJUCENcaoKiQPH/khc3XibhMbrKHaa0KdnKw5w&#10;m90dzX6Tryfbigv2vnGkIF5EIJBKZxqqFBz27/MUhA+ajG4doYJv9LAu7u9ynRk30hYvu1AJDiGf&#10;aQV1CF0mpS9rtNovXIfEt5PrrQ489pU0vR453LYyiaJnaXVD/KHWHb7VWJ53g1WAfljG0WZlq8PH&#10;dXz8TK5fY7dX6mE2bV5BBJzCnxlu+IwOBTMd3UDGi1bBU/KyYiuLeMkd2PG7ObJI0wRkkcv/HYof&#10;AAAA//8DAFBLAQItABQABgAIAAAAIQC2gziS/gAAAOEBAAATAAAAAAAAAAAAAAAAAAAAAABbQ29u&#10;dGVudF9UeXBlc10ueG1sUEsBAi0AFAAGAAgAAAAhADj9If/WAAAAlAEAAAsAAAAAAAAAAAAAAAAA&#10;LwEAAF9yZWxzLy5yZWxzUEsBAi0AFAAGAAgAAAAhAPQpM8cyAgAAUQQAAA4AAAAAAAAAAAAAAAAA&#10;LgIAAGRycy9lMm9Eb2MueG1sUEsBAi0AFAAGAAgAAAAhAJWYES/fAAAACwEAAA8AAAAAAAAAAAAA&#10;AAAAjAQAAGRycy9kb3ducmV2LnhtbFBLBQYAAAAABAAEAPMAAACYBQAAAAA=&#10;"/>
            </w:pict>
          </mc:Fallback>
        </mc:AlternateContent>
      </w:r>
      <w:r>
        <w:rPr>
          <w:noProof/>
          <w:lang w:eastAsia="fr-FR"/>
        </w:rPr>
        <mc:AlternateContent>
          <mc:Choice Requires="wps">
            <w:drawing>
              <wp:anchor distT="0" distB="0" distL="114300" distR="114300" simplePos="0" relativeHeight="251628544" behindDoc="0" locked="0" layoutInCell="1" allowOverlap="1" wp14:anchorId="77F26020" wp14:editId="285E962D">
                <wp:simplePos x="0" y="0"/>
                <wp:positionH relativeFrom="column">
                  <wp:posOffset>377825</wp:posOffset>
                </wp:positionH>
                <wp:positionV relativeFrom="paragraph">
                  <wp:posOffset>2005330</wp:posOffset>
                </wp:positionV>
                <wp:extent cx="635" cy="459740"/>
                <wp:effectExtent l="10795" t="13335" r="7620" b="12700"/>
                <wp:wrapNone/>
                <wp:docPr id="69" name="Connecteur droit avec flèche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597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necteur droit avec flèche 145" o:spid="_x0000_s1026" type="#_x0000_t32" style="position:absolute;margin-left:29.75pt;margin-top:157.9pt;width:.05pt;height:36.2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l0uNwIAAFMEAAAOAAAAZHJzL2Uyb0RvYy54bWysVEtu2zAQ3RfoHQjuHVmO7MRC5KCQ7G7S&#10;NkDSA9AkZRGlOARJWzaK3qf36MUypD9I2k1R1At6SM68eTPzqLv7fa/JTjqvwFQ0vxpTIg0Hocym&#10;ol+fV6NbSnxgRjANRlb0ID29X7x/dzfYUk6gAy2kIwhifDnYinYh2DLLPO9kz/wVWGnwsgXXs4Bb&#10;t8mEYwOi9zqbjMezbAAnrAMuvcfT5nhJFwm/bSUPX9rWy0B0RZFbSKtL6zqu2eKOlRvHbKf4iQb7&#10;BxY9UwaTXqAaFhjZOvUHVK+4Aw9tuOLQZ9C2istUA1aTj3+r5qljVqZasDneXtrk/x8s/7x7dESJ&#10;is7mlBjW44xqMAYbJ7eOCAcqELaTnLT610+cCsmLaezaYH2JwbV5dLFuvjdP9gH4N08M1B0zG5nY&#10;Px8sIuYxInsTEjfeYu718AkE+rBtgNTCfev6CInNIfs0qcNlUnIfCMfD2fWUEo7nxXR+U6QxZqw8&#10;R1rnw0cJPYlGRX1wTG26cKoLXJ7ysN2DD5EXK88BMa2BldI66UIbMlR0Pp1MU4AHrUS8jG7ebda1&#10;dmTHorLSLxWJN6/dHGyNSGCdZGJ5sgNT+mhjcm0iHlaGdE7WUTrf5+P58nZ5W4yKyWw5KsZNM/qw&#10;qovRbJXfTJvrpq6b/Eeklhdlp4SQJrI7yzgv/k4mpwd1FOBFyJc2ZG/RU7+Q7Pk/kU6jjdM86mIN&#10;4vDoziNH5Sbn0yuLT+P1Hu3X34LFCwAAAP//AwBQSwMEFAAGAAgAAAAhANtq9+LeAAAACQEAAA8A&#10;AABkcnMvZG93bnJldi54bWxMj8FOg0AQhu8mvsNmTLyYdgFDA8jSNCYePNo26XXLTgFlZwm7FOzT&#10;O570ODNf/vn+crvYXlxx9J0jBfE6AoFUO9NRo+B4eFtlIHzQZHTvCBV8o4dtdX9X6sK4mT7wug+N&#10;4BDyhVbQhjAUUvq6Rav92g1IfLu40erA49hIM+qZw20vkyjaSKs74g+tHvC1xfprP1kF6Kc0jna5&#10;bY7vt/nplNw+5+Gg1OPDsnsBEXAJfzD86rM6VOx0dhMZL3oFaZ4yqeA5TrkCA2m+AXHmRZYlIKtS&#10;/m9Q/QAAAP//AwBQSwECLQAUAAYACAAAACEAtoM4kv4AAADhAQAAEwAAAAAAAAAAAAAAAAAAAAAA&#10;W0NvbnRlbnRfVHlwZXNdLnhtbFBLAQItABQABgAIAAAAIQA4/SH/1gAAAJQBAAALAAAAAAAAAAAA&#10;AAAAAC8BAABfcmVscy8ucmVsc1BLAQItABQABgAIAAAAIQDNgl0uNwIAAFMEAAAOAAAAAAAAAAAA&#10;AAAAAC4CAABkcnMvZTJvRG9jLnhtbFBLAQItABQABgAIAAAAIQDbavfi3gAAAAkBAAAPAAAAAAAA&#10;AAAAAAAAAJEEAABkcnMvZG93bnJldi54bWxQSwUGAAAAAAQABADzAAAAnAUAAAAA&#10;"/>
            </w:pict>
          </mc:Fallback>
        </mc:AlternateContent>
      </w:r>
      <w:r>
        <w:rPr>
          <w:noProof/>
          <w:lang w:eastAsia="fr-FR"/>
        </w:rPr>
        <mc:AlternateContent>
          <mc:Choice Requires="wps">
            <w:drawing>
              <wp:anchor distT="0" distB="0" distL="114300" distR="114300" simplePos="0" relativeHeight="251623424" behindDoc="0" locked="0" layoutInCell="1" allowOverlap="1" wp14:anchorId="4FB3FB36" wp14:editId="46B92FAB">
                <wp:simplePos x="0" y="0"/>
                <wp:positionH relativeFrom="column">
                  <wp:posOffset>377825</wp:posOffset>
                </wp:positionH>
                <wp:positionV relativeFrom="paragraph">
                  <wp:posOffset>1953895</wp:posOffset>
                </wp:positionV>
                <wp:extent cx="5032375" cy="51435"/>
                <wp:effectExtent l="10795" t="9525" r="5080" b="5715"/>
                <wp:wrapNone/>
                <wp:docPr id="65" name="Connecteur droit avec flèche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32375" cy="514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necteur droit avec flèche 144" o:spid="_x0000_s1026" type="#_x0000_t32" style="position:absolute;margin-left:29.75pt;margin-top:153.85pt;width:396.25pt;height:4.05pt;flip:y;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eHxPAIAAGAEAAAOAAAAZHJzL2Uyb0RvYy54bWysVMFu2zAMvQ/YPwi6p7YTO22NOMVgJ7t0&#10;W4F2uyuSHAuTJUFS4gTD/mf/0R8bpThZu12GYT7IlCk+PpJPXtwdeon23DqhVYWzqxQjrqhmQm0r&#10;/PlpPbnByHmiGJFa8QofucN3y7dvFoMp+VR3WjJuEYAoVw6mwp33pkwSRzveE3elDVfgbLXtiYet&#10;3SbMkgHQe5lM03SeDNoyYzXlzsHX5uTEy4jftpz6T23ruEeywsDNx9XGdRPWZLkg5dYS0wk60iD/&#10;wKInQkHSC1RDPEE7K/6A6gW12unWX1HdJ7ptBeWxBqgmS3+r5rEjhsdaoDnOXNrk/h8s/bh/sEiw&#10;Cs8LjBTpYUa1Vgoax3cWMauFR2TPKWrl8w+YCsryPHRtMK6E4Fo92FA3PahHc6/pV4eUrjuitjyy&#10;fzoaQMxCRPIqJGycgdyb4YNmcIbsvI4tPLS2h2zCfAmBARzahA5xZsfLzPjBIwofi3Q2nV0Ddwq+&#10;IstnRcxFygATgo11/j3XPQpGhZ23RGw7Pxap7SkF2d87H0j+CgjBSq+FlFEkUqGhwrfFtIicnJaC&#10;BWc45ux2U0uL9iTILD4ji1fHrN4pFsE6TthqtD0R8mRDcqkCHhQHdEbrpKNvt+nt6mZ1k0/y6Xw1&#10;ydOmmbxb1/lkvs6ui2bW1HWTfQ/UsrzsBGNcBXZnTWf532lmvF0nNV5UfWlD8ho99gvInt+RdJxz&#10;GO1JJBvNjg/2PH+QcTw8XrlwT17uwX75Y1j+BAAA//8DAFBLAwQUAAYACAAAACEAjkRX1t8AAAAK&#10;AQAADwAAAGRycy9kb3ducmV2LnhtbEyPwU6DQBCG7ya+w2ZMvNmlVQpFlsaYaDwYEqu9b9kRUHYW&#10;2S3Qt3d60uPMfPnn+/PtbDsx4uBbRwqWiwgEUuVMS7WCj/enmxSED5qM7hyhghN62BaXF7nOjJvo&#10;DcddqAWHkM+0giaEPpPSVw1a7ReuR+LbpxusDjwOtTSDnjjcdnIVRWtpdUv8odE9PjZYfe+OVsEP&#10;Jaf9nRzTr7IM6+eX15qwnJS6vpof7kEEnMMfDGd9VoeCnQ7uSMaLTkG8iZlUcBslCQgG0njF5Q68&#10;WcYpyCKX/ysUvwAAAP//AwBQSwECLQAUAAYACAAAACEAtoM4kv4AAADhAQAAEwAAAAAAAAAAAAAA&#10;AAAAAAAAW0NvbnRlbnRfVHlwZXNdLnhtbFBLAQItABQABgAIAAAAIQA4/SH/1gAAAJQBAAALAAAA&#10;AAAAAAAAAAAAAC8BAABfcmVscy8ucmVsc1BLAQItABQABgAIAAAAIQDJyeHxPAIAAGAEAAAOAAAA&#10;AAAAAAAAAAAAAC4CAABkcnMvZTJvRG9jLnhtbFBLAQItABQABgAIAAAAIQCORFfW3wAAAAoBAAAP&#10;AAAAAAAAAAAAAAAAAJYEAABkcnMvZG93bnJldi54bWxQSwUGAAAAAAQABADzAAAAogUAAAAA&#10;"/>
            </w:pict>
          </mc:Fallback>
        </mc:AlternateContent>
      </w:r>
      <w:r w:rsidR="00AE6BF6">
        <w:rPr>
          <w:noProof/>
          <w:lang w:eastAsia="fr-FR"/>
        </w:rPr>
        <w:drawing>
          <wp:anchor distT="0" distB="0" distL="114300" distR="114300" simplePos="0" relativeHeight="251624448" behindDoc="0" locked="0" layoutInCell="1" allowOverlap="1" wp14:anchorId="49667FEC" wp14:editId="7C46618A">
            <wp:simplePos x="0" y="0"/>
            <wp:positionH relativeFrom="column">
              <wp:posOffset>5086350</wp:posOffset>
            </wp:positionH>
            <wp:positionV relativeFrom="paragraph">
              <wp:posOffset>2430780</wp:posOffset>
            </wp:positionV>
            <wp:extent cx="726440" cy="726440"/>
            <wp:effectExtent l="0" t="0" r="0" b="0"/>
            <wp:wrapSquare wrapText="bothSides"/>
            <wp:docPr id="1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4"/>
                    <a:srcRect/>
                    <a:stretch>
                      <a:fillRect/>
                    </a:stretch>
                  </pic:blipFill>
                  <pic:spPr bwMode="auto">
                    <a:xfrm>
                      <a:off x="0" y="0"/>
                      <a:ext cx="726440" cy="726440"/>
                    </a:xfrm>
                    <a:prstGeom prst="rect">
                      <a:avLst/>
                    </a:prstGeom>
                    <a:noFill/>
                  </pic:spPr>
                </pic:pic>
              </a:graphicData>
            </a:graphic>
          </wp:anchor>
        </w:drawing>
      </w:r>
      <w:r w:rsidR="00AE6BF6">
        <w:rPr>
          <w:noProof/>
          <w:lang w:eastAsia="fr-FR"/>
        </w:rPr>
        <w:drawing>
          <wp:anchor distT="0" distB="0" distL="114300" distR="114300" simplePos="0" relativeHeight="251626496" behindDoc="0" locked="0" layoutInCell="1" allowOverlap="1" wp14:anchorId="3318DF0C" wp14:editId="5C31A932">
            <wp:simplePos x="0" y="0"/>
            <wp:positionH relativeFrom="column">
              <wp:posOffset>1706880</wp:posOffset>
            </wp:positionH>
            <wp:positionV relativeFrom="paragraph">
              <wp:posOffset>2527300</wp:posOffset>
            </wp:positionV>
            <wp:extent cx="726440" cy="726440"/>
            <wp:effectExtent l="0" t="0" r="0" b="0"/>
            <wp:wrapSquare wrapText="bothSides"/>
            <wp:docPr id="13"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4"/>
                    <pic:cNvPicPr>
                      <a:picLocks noChangeAspect="1" noChangeArrowheads="1"/>
                    </pic:cNvPicPr>
                  </pic:nvPicPr>
                  <pic:blipFill>
                    <a:blip r:embed="rId14"/>
                    <a:srcRect/>
                    <a:stretch>
                      <a:fillRect/>
                    </a:stretch>
                  </pic:blipFill>
                  <pic:spPr bwMode="auto">
                    <a:xfrm>
                      <a:off x="0" y="0"/>
                      <a:ext cx="726440" cy="726440"/>
                    </a:xfrm>
                    <a:prstGeom prst="rect">
                      <a:avLst/>
                    </a:prstGeom>
                    <a:noFill/>
                  </pic:spPr>
                </pic:pic>
              </a:graphicData>
            </a:graphic>
          </wp:anchor>
        </w:drawing>
      </w:r>
      <w:r w:rsidR="00AE6BF6">
        <w:rPr>
          <w:noProof/>
          <w:lang w:eastAsia="fr-FR"/>
        </w:rPr>
        <w:drawing>
          <wp:anchor distT="0" distB="0" distL="114300" distR="114300" simplePos="0" relativeHeight="251625472" behindDoc="0" locked="0" layoutInCell="1" allowOverlap="1" wp14:anchorId="7834DB32" wp14:editId="1ECA0CEB">
            <wp:simplePos x="0" y="0"/>
            <wp:positionH relativeFrom="column">
              <wp:posOffset>76835</wp:posOffset>
            </wp:positionH>
            <wp:positionV relativeFrom="paragraph">
              <wp:posOffset>2527300</wp:posOffset>
            </wp:positionV>
            <wp:extent cx="726440" cy="726440"/>
            <wp:effectExtent l="0" t="0" r="0" b="0"/>
            <wp:wrapSquare wrapText="bothSides"/>
            <wp:docPr id="14"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5"/>
                    <pic:cNvPicPr>
                      <a:picLocks noChangeAspect="1" noChangeArrowheads="1"/>
                    </pic:cNvPicPr>
                  </pic:nvPicPr>
                  <pic:blipFill>
                    <a:blip r:embed="rId14"/>
                    <a:srcRect/>
                    <a:stretch>
                      <a:fillRect/>
                    </a:stretch>
                  </pic:blipFill>
                  <pic:spPr bwMode="auto">
                    <a:xfrm>
                      <a:off x="0" y="0"/>
                      <a:ext cx="726440" cy="726440"/>
                    </a:xfrm>
                    <a:prstGeom prst="rect">
                      <a:avLst/>
                    </a:prstGeom>
                    <a:noFill/>
                  </pic:spPr>
                </pic:pic>
              </a:graphicData>
            </a:graphic>
          </wp:anchor>
        </w:drawing>
      </w:r>
    </w:p>
    <w:p w:rsidR="00500A52" w:rsidRDefault="00500A52">
      <w:pPr>
        <w:spacing w:after="200" w:line="276" w:lineRule="auto"/>
        <w:ind w:firstLine="0"/>
        <w:rPr>
          <w:rFonts w:ascii="Gill Sans MT" w:hAnsi="Gill Sans MT" w:cs="Gill Sans MT"/>
        </w:rPr>
      </w:pPr>
    </w:p>
    <w:p w:rsidR="00500A52" w:rsidRDefault="00CF4178">
      <w:pPr>
        <w:spacing w:after="200" w:line="276" w:lineRule="auto"/>
        <w:ind w:firstLine="0"/>
        <w:rPr>
          <w:rFonts w:ascii="Gill Sans MT" w:hAnsi="Gill Sans MT" w:cs="Gill Sans MT"/>
        </w:rPr>
      </w:pPr>
      <w:r>
        <w:rPr>
          <w:noProof/>
          <w:lang w:eastAsia="fr-FR"/>
        </w:rPr>
        <mc:AlternateContent>
          <mc:Choice Requires="wps">
            <w:drawing>
              <wp:anchor distT="0" distB="0" distL="114300" distR="114300" simplePos="0" relativeHeight="251621376" behindDoc="0" locked="0" layoutInCell="1" allowOverlap="1" wp14:anchorId="485E61AC" wp14:editId="67D5D634">
                <wp:simplePos x="0" y="0"/>
                <wp:positionH relativeFrom="column">
                  <wp:posOffset>1874520</wp:posOffset>
                </wp:positionH>
                <wp:positionV relativeFrom="paragraph">
                  <wp:posOffset>354330</wp:posOffset>
                </wp:positionV>
                <wp:extent cx="1844040" cy="159385"/>
                <wp:effectExtent l="2540" t="0" r="1270" b="3810"/>
                <wp:wrapSquare wrapText="bothSides"/>
                <wp:docPr id="64" name="Zone de texte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4040" cy="1593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21AE2" w:rsidRDefault="00421AE2">
                            <w:pPr>
                              <w:pStyle w:val="Lgende"/>
                              <w:rPr>
                                <w:rFonts w:ascii="Times New Roman" w:hAnsi="Times New Roman" w:cs="Times New Roman"/>
                                <w:noProof/>
                              </w:rPr>
                            </w:pPr>
                            <w:proofErr w:type="spellStart"/>
                            <w:r>
                              <w:rPr>
                                <w:rFonts w:ascii="Times New Roman" w:hAnsi="Times New Roman" w:cs="Times New Roman"/>
                              </w:rPr>
                              <w:t>Carte_Bruit_date_de_réalisation</w:t>
                            </w:r>
                            <w:proofErr w:type="spellEnd"/>
                            <w:r>
                              <w:rPr>
                                <w:rFonts w:ascii="Times New Roman" w:hAnsi="Times New Roman" w:cs="Times New Roman"/>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140" o:spid="_x0000_s1027" type="#_x0000_t202" style="position:absolute;margin-left:147.6pt;margin-top:27.9pt;width:145.2pt;height:12.55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eF7hAIAAA4FAAAOAAAAZHJzL2Uyb0RvYy54bWysVNuO2yAQfa/Uf0C8Z22nTja24qz20lSV&#10;thdp25e+EcAxKmZcILG3Vf+9A06yu71IVVU/4AGGw8ycMywvhlaTvbROgalodpZSIg0Hocy2oh8/&#10;rCcLSpxnRjANRlb0Xjp6sXr+bNl3pZxCA1pISxDEuLLvKtp435VJ4ngjW+bOoJMGN2uwLfM4tdtE&#10;WNYjequTaZrOkx6s6Cxw6Ryu3oybdBXx61py/66unfREVxRj83G0cdyEMVktWbm1rGsUP4TB/iGK&#10;limDl56gbphnZGfVL1Ct4hYc1P6MQ5tAXSsuYw6YTZb+lM1dwzoZc8HiuO5UJvf/YPnb/XtLlKjo&#10;PKfEsBY5+oRMESGJl4OXJMtjlfrOleh816G7H65gQLZjxq67Bf7ZEQPXDTNbeWkt9I1kAqPMQn2T&#10;R0cDL650AWTTvwGBt7Gdhwg01LYNJcSiEERHtu5PDGEkhIcrF3meYkCE4142K14sZvEKVh5Pd9b5&#10;VxJaEoyKWlRARGf7W+dDNKw8uoTLHGgl1krrOLHbzbW2ZM9QLev4HdCfuGkTnA2EYyPiuIJB4h1h&#10;L4Qb2f9WZNM8vZoWk/V8cT7J1/lsUpyni0maFVfFPM2L/Gb9PQSY5WWjhJDmVmH1x4bAxb9j+tAT&#10;o4aiFklf0WI2nY0U/THJNH6/S7JVHhtTq7aii5MTKwOxL42IbeOZ0qOdPA0/VhlrcPzHqkQZBOZH&#10;DfhhM0TdRY0EVWxA3KMuLCBtyDA+Kmg0YL9S0mODVtR92TErKdGvDWordPPRsEdjczSY4Xi0op6S&#10;0bz2Y9fvOqu2DSKP6jVwifqrVZTGQxQH1WLTxRwOD0To6sfz6PXwjK1+AAAA//8DAFBLAwQUAAYA&#10;CAAAACEAjqk6cd8AAAAJAQAADwAAAGRycy9kb3ducmV2LnhtbEyPwU7DMBBE70j8g7VIXBB1iOQo&#10;TbOpoIUbHFqqnt3YTSLidWQ7Tfr3mBM9rvZp5k25nk3PLtr5zhLCyyIBpqm2qqMG4fD98ZwD80GS&#10;kr0ljXDVHtbV/V0pC2Un2unLPjQshpAvJEIbwlBw7utWG+kXdtAUf2frjAzxdA1XTk4x3PQ8TZKM&#10;G9lRbGjloDetrn/2o0HItm6cdrR52h7eP+XX0KTHt+sR8fFhfl0BC3oO/zD86Ud1qKLTyY6kPOsR&#10;0qVII4ogRJwQAZGLDNgJIU+WwKuS3y6ofgEAAP//AwBQSwECLQAUAAYACAAAACEAtoM4kv4AAADh&#10;AQAAEwAAAAAAAAAAAAAAAAAAAAAAW0NvbnRlbnRfVHlwZXNdLnhtbFBLAQItABQABgAIAAAAIQA4&#10;/SH/1gAAAJQBAAALAAAAAAAAAAAAAAAAAC8BAABfcmVscy8ucmVsc1BLAQItABQABgAIAAAAIQAU&#10;deF7hAIAAA4FAAAOAAAAAAAAAAAAAAAAAC4CAABkcnMvZTJvRG9jLnhtbFBLAQItABQABgAIAAAA&#10;IQCOqTpx3wAAAAkBAAAPAAAAAAAAAAAAAAAAAN4EAABkcnMvZG93bnJldi54bWxQSwUGAAAAAAQA&#10;BADzAAAA6gUAAAAA&#10;" stroked="f">
                <v:textbox inset="0,0,0,0">
                  <w:txbxContent>
                    <w:p w:rsidR="00421AE2" w:rsidRDefault="00421AE2">
                      <w:pPr>
                        <w:pStyle w:val="Lgende"/>
                        <w:rPr>
                          <w:rFonts w:ascii="Times New Roman" w:hAnsi="Times New Roman" w:cs="Times New Roman"/>
                          <w:noProof/>
                        </w:rPr>
                      </w:pPr>
                      <w:proofErr w:type="spellStart"/>
                      <w:r>
                        <w:rPr>
                          <w:rFonts w:ascii="Times New Roman" w:hAnsi="Times New Roman" w:cs="Times New Roman"/>
                        </w:rPr>
                        <w:t>Carte_Bruit_date_de_réalisation</w:t>
                      </w:r>
                      <w:proofErr w:type="spellEnd"/>
                      <w:r>
                        <w:rPr>
                          <w:rFonts w:ascii="Times New Roman" w:hAnsi="Times New Roman" w:cs="Times New Roman"/>
                        </w:rPr>
                        <w:t xml:space="preserve"> </w:t>
                      </w:r>
                    </w:p>
                  </w:txbxContent>
                </v:textbox>
                <w10:wrap type="square"/>
              </v:shape>
            </w:pict>
          </mc:Fallback>
        </mc:AlternateContent>
      </w:r>
    </w:p>
    <w:p w:rsidR="00500A52" w:rsidRDefault="00500A52">
      <w:pPr>
        <w:spacing w:after="200" w:line="276" w:lineRule="auto"/>
        <w:ind w:firstLine="0"/>
        <w:rPr>
          <w:rFonts w:ascii="Gill Sans MT" w:hAnsi="Gill Sans MT" w:cs="Gill Sans MT"/>
        </w:rPr>
      </w:pPr>
    </w:p>
    <w:p w:rsidR="00500A52" w:rsidRDefault="00500A52">
      <w:pPr>
        <w:spacing w:after="200" w:line="276" w:lineRule="auto"/>
        <w:ind w:firstLine="0"/>
        <w:rPr>
          <w:rFonts w:ascii="Gill Sans MT" w:hAnsi="Gill Sans MT" w:cs="Gill Sans MT"/>
        </w:rPr>
      </w:pPr>
    </w:p>
    <w:p w:rsidR="00500A52" w:rsidRDefault="00500A52">
      <w:pPr>
        <w:spacing w:after="200" w:line="276" w:lineRule="auto"/>
        <w:ind w:firstLine="0"/>
        <w:rPr>
          <w:rFonts w:ascii="Gill Sans MT" w:hAnsi="Gill Sans MT" w:cs="Gill Sans MT"/>
        </w:rPr>
      </w:pPr>
    </w:p>
    <w:p w:rsidR="00500A52" w:rsidRDefault="00500A52">
      <w:pPr>
        <w:spacing w:after="200" w:line="276" w:lineRule="auto"/>
        <w:ind w:firstLine="0"/>
        <w:rPr>
          <w:rFonts w:ascii="Gill Sans MT" w:hAnsi="Gill Sans MT" w:cs="Gill Sans MT"/>
        </w:rPr>
      </w:pPr>
    </w:p>
    <w:p w:rsidR="00500A52" w:rsidRDefault="00500A52">
      <w:pPr>
        <w:spacing w:after="200" w:line="276" w:lineRule="auto"/>
        <w:ind w:firstLine="0"/>
        <w:rPr>
          <w:rFonts w:ascii="Gill Sans MT" w:hAnsi="Gill Sans MT" w:cs="Gill Sans MT"/>
        </w:rPr>
      </w:pPr>
    </w:p>
    <w:p w:rsidR="00500A52" w:rsidRDefault="00500A52">
      <w:pPr>
        <w:spacing w:after="200" w:line="276" w:lineRule="auto"/>
        <w:ind w:firstLine="0"/>
        <w:rPr>
          <w:rFonts w:ascii="Gill Sans MT" w:hAnsi="Gill Sans MT" w:cs="Gill Sans MT"/>
        </w:rPr>
      </w:pPr>
    </w:p>
    <w:p w:rsidR="00500A52" w:rsidRDefault="00CF4178">
      <w:pPr>
        <w:spacing w:after="200" w:line="276" w:lineRule="auto"/>
        <w:ind w:firstLine="0"/>
        <w:rPr>
          <w:rFonts w:ascii="Gill Sans MT" w:hAnsi="Gill Sans MT" w:cs="Gill Sans MT"/>
        </w:rPr>
      </w:pPr>
      <w:r>
        <w:rPr>
          <w:noProof/>
          <w:lang w:eastAsia="fr-FR"/>
        </w:rPr>
        <mc:AlternateContent>
          <mc:Choice Requires="wps">
            <w:drawing>
              <wp:anchor distT="0" distB="0" distL="114300" distR="114300" simplePos="0" relativeHeight="251634688" behindDoc="0" locked="0" layoutInCell="1" allowOverlap="1" wp14:anchorId="1187771D" wp14:editId="14F14E6F">
                <wp:simplePos x="0" y="0"/>
                <wp:positionH relativeFrom="column">
                  <wp:posOffset>875030</wp:posOffset>
                </wp:positionH>
                <wp:positionV relativeFrom="paragraph">
                  <wp:posOffset>106045</wp:posOffset>
                </wp:positionV>
                <wp:extent cx="908685" cy="262890"/>
                <wp:effectExtent l="0" t="4445" r="0" b="0"/>
                <wp:wrapSquare wrapText="bothSides"/>
                <wp:docPr id="63" name="Zone de texte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8685" cy="2628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21AE2" w:rsidRDefault="00421AE2">
                            <w:pPr>
                              <w:pStyle w:val="Lgende"/>
                              <w:rPr>
                                <w:rFonts w:ascii="Times New Roman" w:hAnsi="Times New Roman" w:cs="Times New Roman"/>
                                <w:noProof/>
                              </w:rPr>
                            </w:pPr>
                            <w:r>
                              <w:rPr>
                                <w:rFonts w:ascii="Times New Roman" w:hAnsi="Times New Roman" w:cs="Times New Roman"/>
                              </w:rPr>
                              <w:t>4-Rapport Méthodologique</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Zone de texte 143" o:spid="_x0000_s1028" type="#_x0000_t202" style="position:absolute;margin-left:68.9pt;margin-top:8.35pt;width:71.55pt;height:20.7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psihAIAAA0FAAAOAAAAZHJzL2Uyb0RvYy54bWysVNuO0zAQfUfiHyy/d3PZtJtETVd7IQhp&#10;uUgLL7y5ttNYJLax3SYL4t8ZO01ZFpAQIg/O2B4fz8w54/Xl2HfowI0VSlY4OYsx4pIqJuSuwh/e&#10;14scI+uIZKRTklf4gVt8uXn+bD3okqeqVR3jBgGItOWgK9w6p8sosrTlPbFnSnMJm40yPXEwNbuI&#10;GTIAet9FaRyvokEZpo2i3FpYvZ028SbgNw2n7m3TWO5QV2GIzYXRhHHrx2izJuXOEN0KegyD/EMU&#10;PRESLj1B3RJH0N6IX6B6QY2yqnFnVPWRahpBecgBskniJ9nct0TzkAsUx+pTmez/g6VvDu8MEqzC&#10;q3OMJOmBo4/AFGIcOT46jpLs3Fdp0LYE53sN7m68ViOwHTK2+k7RTxZJddMSueNXxqih5YRBlIk/&#10;GT06OuFYD7IdXisGt5G9UwFobEzvSwhFQYAObD2cGIJIEIXFIs5X+RIjClvpKs2LwGBEyvmwNta9&#10;5KpH3qiwAQEEcHK4s84HQ8rZxd9lVSdYLbouTMxue9MZdCAgljp8If4nbp30zlL5YxPitAIxwh1+&#10;z0cbyP9aJGkWX6fFol7lF4uszpaL4iLOF3FSXBerOCuy2/qbDzDJylYwxuWdgOJP/QCLf0f0sSUm&#10;CQUpogFqtUyXE0N/TDIO3++S7IWDvuxEX+H85ERKz+sLySBtUjoiusmOfg4/VBlqMP9DVYIKPPGT&#10;BNy4HYPs0llcW8UeQBZGAW3APbwpYLTKfMFogP6ssP28J4Zj1L2SIC3fzLNhZmM7G0RSOFphh9Fk&#10;3rip6ffaiF0LyLN4r0B+tQjS8DqdojiKFnou5HB8H3xTP54Hrx+v2OY7AAAA//8DAFBLAwQUAAYA&#10;CAAAACEASJNQqeEAAAAJAQAADwAAAGRycy9kb3ducmV2LnhtbEyPzU7DMBCE70i8g7VIXBB1+kMa&#10;QpyqquBALxVpL725sRsH4nVkO214e5YT3GY0o9lvi9VoO3bRPrQOBUwnCTCNtVMtNgIO+7fHDFiI&#10;EpXsHGoB3zrAqry9KWSu3BU/9KWKDaMRDLkUYGLsc85DbbSVYeJ6jZSdnbcykvUNV15eadx2fJYk&#10;KbeyRbpgZK83Rtdf1WAF7BbHnXkYzq/b9WLu3w/DJv1sKiHu78b1C7Cox/hXhl98QoeSmE5uQBVY&#10;R36+JPRIIl0Co8IsS56BnQQ8ZVPgZcH/f1D+AAAA//8DAFBLAQItABQABgAIAAAAIQC2gziS/gAA&#10;AOEBAAATAAAAAAAAAAAAAAAAAAAAAABbQ29udGVudF9UeXBlc10ueG1sUEsBAi0AFAAGAAgAAAAh&#10;ADj9If/WAAAAlAEAAAsAAAAAAAAAAAAAAAAALwEAAF9yZWxzLy5yZWxzUEsBAi0AFAAGAAgAAAAh&#10;AMVKmyKEAgAADQUAAA4AAAAAAAAAAAAAAAAALgIAAGRycy9lMm9Eb2MueG1sUEsBAi0AFAAGAAgA&#10;AAAhAEiTUKnhAAAACQEAAA8AAAAAAAAAAAAAAAAA3gQAAGRycy9kb3ducmV2LnhtbFBLBQYAAAAA&#10;BAAEAPMAAADsBQAAAAA=&#10;" stroked="f">
                <v:textbox style="mso-fit-shape-to-text:t" inset="0,0,0,0">
                  <w:txbxContent>
                    <w:p w:rsidR="00421AE2" w:rsidRDefault="00421AE2">
                      <w:pPr>
                        <w:pStyle w:val="Lgende"/>
                        <w:rPr>
                          <w:rFonts w:ascii="Times New Roman" w:hAnsi="Times New Roman" w:cs="Times New Roman"/>
                          <w:noProof/>
                        </w:rPr>
                      </w:pPr>
                      <w:r>
                        <w:rPr>
                          <w:rFonts w:ascii="Times New Roman" w:hAnsi="Times New Roman" w:cs="Times New Roman"/>
                        </w:rPr>
                        <w:t>4-Rapport Méthodologique</w:t>
                      </w:r>
                    </w:p>
                  </w:txbxContent>
                </v:textbox>
                <w10:wrap type="square"/>
              </v:shape>
            </w:pict>
          </mc:Fallback>
        </mc:AlternateContent>
      </w:r>
      <w:r>
        <w:rPr>
          <w:noProof/>
          <w:lang w:eastAsia="fr-FR"/>
        </w:rPr>
        <mc:AlternateContent>
          <mc:Choice Requires="wps">
            <w:drawing>
              <wp:anchor distT="0" distB="0" distL="114300" distR="114300" simplePos="0" relativeHeight="251632640" behindDoc="0" locked="0" layoutInCell="1" allowOverlap="1" wp14:anchorId="085AA2F6" wp14:editId="182A7868">
                <wp:simplePos x="0" y="0"/>
                <wp:positionH relativeFrom="column">
                  <wp:posOffset>-2353945</wp:posOffset>
                </wp:positionH>
                <wp:positionV relativeFrom="paragraph">
                  <wp:posOffset>174625</wp:posOffset>
                </wp:positionV>
                <wp:extent cx="669925" cy="380365"/>
                <wp:effectExtent l="0" t="0" r="0" b="3810"/>
                <wp:wrapSquare wrapText="bothSides"/>
                <wp:docPr id="61" name="Zone de texte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925" cy="3803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21AE2" w:rsidRDefault="00421AE2">
                            <w:pPr>
                              <w:pStyle w:val="Lgende"/>
                              <w:rPr>
                                <w:rFonts w:ascii="Times New Roman" w:hAnsi="Times New Roman" w:cs="Times New Roman"/>
                                <w:noProof/>
                              </w:rPr>
                            </w:pPr>
                            <w:r>
                              <w:rPr>
                                <w:rFonts w:ascii="Times New Roman" w:hAnsi="Times New Roman" w:cs="Times New Roman"/>
                              </w:rPr>
                              <w:t xml:space="preserve">     2-Résultats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142" o:spid="_x0000_s1029" type="#_x0000_t202" style="position:absolute;margin-left:-185.35pt;margin-top:13.75pt;width:52.75pt;height:29.9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N+fhQIAAA0FAAAOAAAAZHJzL2Uyb0RvYy54bWysVFtv2yAUfp+0/4B4T22njhtbdaomXaZJ&#10;3UXq9rI3AjhGw8CAxG6n/fcdcJK2u0jTND/gA5zzndt3uLwaOon23DqhVY2zsxQjrqhmQm1r/Onj&#10;ejLHyHmiGJFa8Rrfc4evFi9fXPam4lPdasm4RQCiXNWbGrfemypJHG15R9yZNlzBZaNtRzxs7TZh&#10;lvSA3slkmqZF0mvLjNWUOwenN+MlXkT8puHUv28axz2SNYbYfFxtXDdhTRaXpNpaYlpBD2GQf4ii&#10;I0KB0xPUDfEE7az4BaoT1GqnG39GdZfophGUxxwgmyz9KZu7lhgec4HiOHMqk/t/sPTd/oNFgtW4&#10;yDBSpIMefYZOIcaR54PnKMunoUq9cRUo3xlQ98NSD9DtmLEzt5p+cUjpVUvUll9bq/uWEwZRZsEy&#10;eWI64rgAsunfagbeyM7rCDQ0tgslhKIgQIdu3Z86BJEgCodFUZbTGUYUrs7n6Xkxix5IdTQ21vnX&#10;XHcoCDW2QIAITva3zodgSHVUCb6cloKthZRxY7eblbRoT4As6/gd0J+pSRWUlQ5mI+J4AjGCj3AX&#10;oo3N/1Zm0zxdTsvJuphfTPJ1PpuUF+l8kmblsizSvMxv1t9DgFletYIxrm4FFH+cBzj8u0YfRmKk&#10;UKQi6mtczqBSMa8/JpnG73dJdsLDXErR1Xh+UiJV6OsrxSBtUnki5Cgnz8OPVYYaHP+xKpEFofEj&#10;BfywGSLtzoP3wJCNZvdAC6uhbdB7eFNAaLV9wKiH+ayx+7ojlmMk3yigVhjmo2CPwuYoEEXBtMYe&#10;o1Fc+XHod8aKbQvII3mVvgb6NSJS4zGKA2lh5mIOh/chDPXTfdR6fMUWPwAAAP//AwBQSwMEFAAG&#10;AAgAAAAhAL6X+dPhAAAACwEAAA8AAABkcnMvZG93bnJldi54bWxMj8FOwzAQRO9I/IO1SFxQ6mBo&#10;UoVsKmjhBoeWqmc3NklEvI5sp0n/HnOC42qeZt6W69n07Kyd7ywh3C9SYJpqqzpqEA6fb8kKmA+S&#10;lOwtaYSL9rCurq9KWSg70U6f96FhsYR8IRHaEIaCc1+32ki/sIOmmH1ZZ2SIp2u4cnKK5abnIk0z&#10;bmRHcaGVg960uv7ejwYh27px2tHmbnt4fZcfQyOOL5cj4u3N/PwELOg5/MHwqx/VoYpOJzuS8qxH&#10;SB7yNI8sgsiXwCKRiGwpgJ0QVvkj8Krk/3+ofgAAAP//AwBQSwECLQAUAAYACAAAACEAtoM4kv4A&#10;AADhAQAAEwAAAAAAAAAAAAAAAAAAAAAAW0NvbnRlbnRfVHlwZXNdLnhtbFBLAQItABQABgAIAAAA&#10;IQA4/SH/1gAAAJQBAAALAAAAAAAAAAAAAAAAAC8BAABfcmVscy8ucmVsc1BLAQItABQABgAIAAAA&#10;IQDpnN+fhQIAAA0FAAAOAAAAAAAAAAAAAAAAAC4CAABkcnMvZTJvRG9jLnhtbFBLAQItABQABgAI&#10;AAAAIQC+l/nT4QAAAAsBAAAPAAAAAAAAAAAAAAAAAN8EAABkcnMvZG93bnJldi54bWxQSwUGAAAA&#10;AAQABADzAAAA7QUAAAAA&#10;" stroked="f">
                <v:textbox inset="0,0,0,0">
                  <w:txbxContent>
                    <w:p w:rsidR="00421AE2" w:rsidRDefault="00421AE2">
                      <w:pPr>
                        <w:pStyle w:val="Lgende"/>
                        <w:rPr>
                          <w:rFonts w:ascii="Times New Roman" w:hAnsi="Times New Roman" w:cs="Times New Roman"/>
                          <w:noProof/>
                        </w:rPr>
                      </w:pPr>
                      <w:r>
                        <w:rPr>
                          <w:rFonts w:ascii="Times New Roman" w:hAnsi="Times New Roman" w:cs="Times New Roman"/>
                        </w:rPr>
                        <w:t xml:space="preserve">     2-Résultats</w:t>
                      </w:r>
                    </w:p>
                  </w:txbxContent>
                </v:textbox>
                <w10:wrap type="square"/>
              </v:shape>
            </w:pict>
          </mc:Fallback>
        </mc:AlternateContent>
      </w:r>
      <w:r>
        <w:rPr>
          <w:noProof/>
          <w:lang w:eastAsia="fr-FR"/>
        </w:rPr>
        <mc:AlternateContent>
          <mc:Choice Requires="wps">
            <w:drawing>
              <wp:anchor distT="0" distB="0" distL="114300" distR="114300" simplePos="0" relativeHeight="251631616" behindDoc="0" locked="0" layoutInCell="1" allowOverlap="1" wp14:anchorId="3059FABC" wp14:editId="06F4C6AE">
                <wp:simplePos x="0" y="0"/>
                <wp:positionH relativeFrom="column">
                  <wp:posOffset>-4071620</wp:posOffset>
                </wp:positionH>
                <wp:positionV relativeFrom="paragraph">
                  <wp:posOffset>174625</wp:posOffset>
                </wp:positionV>
                <wp:extent cx="914400" cy="278765"/>
                <wp:effectExtent l="0" t="0" r="3810" b="635"/>
                <wp:wrapSquare wrapText="bothSides"/>
                <wp:docPr id="60" name="Zone de texte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787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21AE2" w:rsidRDefault="00421AE2">
                            <w:pPr>
                              <w:pStyle w:val="Lgende"/>
                              <w:rPr>
                                <w:rFonts w:ascii="Times New Roman" w:hAnsi="Times New Roman" w:cs="Times New Roman"/>
                                <w:noProof/>
                              </w:rPr>
                            </w:pPr>
                            <w:r>
                              <w:rPr>
                                <w:rFonts w:ascii="Times New Roman" w:hAnsi="Times New Roman" w:cs="Times New Roman"/>
                              </w:rPr>
                              <w:t>1-Base de données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141" o:spid="_x0000_s1030" type="#_x0000_t202" style="position:absolute;margin-left:-320.6pt;margin-top:13.75pt;width:1in;height:21.9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g0oggIAAA0FAAAOAAAAZHJzL2Uyb0RvYy54bWysVNuO2yAQfa/Uf0C8Z21HzsVWnNUm21SV&#10;thdp25e+EcAxqg0USOxt1X/vAHG624tUVfUDHmA4nJk5w+p66Fp04sYKJSucXaUYcUkVE/JQ4Q/v&#10;d5MlRtYRyUirJK/wA7f4ev382arXJZ+qRrWMGwQg0pa9rnDjnC6TxNKGd8ReKc0lbNbKdMTB1BwS&#10;ZkgP6F2bTNN0nvTKMG0U5dbC6m3cxOuAX9ecurd1bblDbYWBmwujCePej8l6RcqDIboR9EyD/AOL&#10;jggJl16gbokj6GjEL1CdoEZZVbsrqrpE1bWgPMQA0WTpT9HcN0TzEAskx+pLmuz/g6VvTu8MEqzC&#10;c0iPJB3U6CNUCjGOHB8cR1me+Sz12pbgfK/B3Q0bNUC1Q8RW3yn6ySKptg2RB35jjOobThiwDCeT&#10;R0cjjvUg+/61YnAbOToVgIbadD6FkBQE6EDn4VIhYIIoLBZZnqewQ2Frulgu5jPPLSHleFgb615y&#10;1SFvVNiAAAI4Od1ZF11HF3+XVa1gO9G2YWIO+21r0ImAWHbhO6M/cWuld5bKH4uIcQU4wh1+z7MN&#10;xf9aZNM83UyLyW6+XEzyXT6bFIt0OUmzYlPM07zIb3ffPMEsLxvBGJd3ApIf+wEW/67Q55aIEgpS&#10;RD3kajadxQr9Mcg0fL8LshMO+rIVXYWXFydS+rq+kAzCJqUjoo128pR+KAjkYPyHrAQV+MJHCbhh&#10;PwTZ5aO49oo9gCyMgrJBheFNAaNR5gtGPfRnhe3nIzEco/aVBGmBixsNMxr70SCSwtEKO4yiuXWx&#10;6Y/aiEMDyFG8Ut2A/GoRpOF1GlkAcz+BngsxnN8H39SP58Hrxyu2/g4AAP//AwBQSwMEFAAGAAgA&#10;AAAhAH+jNYLhAAAACwEAAA8AAABkcnMvZG93bnJldi54bWxMj8FOhDAQhu8mvkMzJl4MWyAIipSN&#10;7upND7tu9tylIxDplLRlYd/eetLjzHz55/ur9aIHdkbrekMCklUMDKkxqqdWwOHzLXoA5rwkJQdD&#10;KOCCDtb19VUlS2Vm2uF571sWQsiVUkDn/Vhy7poOtXQrMyKF25exWvow2pYrK+cQrgeexnHOtewp&#10;fOjkiJsOm+/9pAXkWzvNO9rcbQ+v7/JjbNPjy+UoxO3N8vwEzOPi/2D41Q/qUAenk5lIOTYIiPIs&#10;SQMrIC3ugQUiyh6LsDkJKJIMeF3x/x3qHwAAAP//AwBQSwECLQAUAAYACAAAACEAtoM4kv4AAADh&#10;AQAAEwAAAAAAAAAAAAAAAAAAAAAAW0NvbnRlbnRfVHlwZXNdLnhtbFBLAQItABQABgAIAAAAIQA4&#10;/SH/1gAAAJQBAAALAAAAAAAAAAAAAAAAAC8BAABfcmVscy8ucmVsc1BLAQItABQABgAIAAAAIQDZ&#10;Ag0oggIAAA0FAAAOAAAAAAAAAAAAAAAAAC4CAABkcnMvZTJvRG9jLnhtbFBLAQItABQABgAIAAAA&#10;IQB/ozWC4QAAAAsBAAAPAAAAAAAAAAAAAAAAANwEAABkcnMvZG93bnJldi54bWxQSwUGAAAAAAQA&#10;BADzAAAA6gUAAAAA&#10;" stroked="f">
                <v:textbox inset="0,0,0,0">
                  <w:txbxContent>
                    <w:p w:rsidR="00421AE2" w:rsidRDefault="00421AE2">
                      <w:pPr>
                        <w:pStyle w:val="Lgende"/>
                        <w:rPr>
                          <w:rFonts w:ascii="Times New Roman" w:hAnsi="Times New Roman" w:cs="Times New Roman"/>
                          <w:noProof/>
                        </w:rPr>
                      </w:pPr>
                      <w:r>
                        <w:rPr>
                          <w:rFonts w:ascii="Times New Roman" w:hAnsi="Times New Roman" w:cs="Times New Roman"/>
                        </w:rPr>
                        <w:t>1-Base de données</w:t>
                      </w:r>
                    </w:p>
                  </w:txbxContent>
                </v:textbox>
                <w10:wrap type="square"/>
              </v:shape>
            </w:pict>
          </mc:Fallback>
        </mc:AlternateContent>
      </w:r>
    </w:p>
    <w:p w:rsidR="00500A52" w:rsidRDefault="00500A52">
      <w:pPr>
        <w:spacing w:after="200" w:line="276" w:lineRule="auto"/>
        <w:ind w:firstLine="0"/>
        <w:rPr>
          <w:rFonts w:ascii="Gill Sans MT" w:hAnsi="Gill Sans MT" w:cs="Gill Sans MT"/>
        </w:rPr>
      </w:pPr>
    </w:p>
    <w:p w:rsidR="00500A52" w:rsidRDefault="00500A52">
      <w:pPr>
        <w:spacing w:after="200" w:line="276" w:lineRule="auto"/>
        <w:ind w:firstLine="0"/>
        <w:rPr>
          <w:rFonts w:ascii="Gill Sans MT" w:hAnsi="Gill Sans MT" w:cs="Gill Sans MT"/>
        </w:rPr>
      </w:pPr>
    </w:p>
    <w:p w:rsidR="00500A52" w:rsidRDefault="00500A52">
      <w:pPr>
        <w:tabs>
          <w:tab w:val="left" w:pos="1073"/>
        </w:tabs>
        <w:spacing w:after="200" w:line="276" w:lineRule="auto"/>
        <w:ind w:firstLine="0"/>
        <w:rPr>
          <w:rFonts w:ascii="Gill Sans MT" w:hAnsi="Gill Sans MT" w:cs="Gill Sans MT"/>
        </w:rPr>
      </w:pPr>
      <w:r>
        <w:rPr>
          <w:rFonts w:ascii="Gill Sans MT" w:hAnsi="Gill Sans MT" w:cs="Gill Sans MT"/>
        </w:rPr>
        <w:tab/>
      </w:r>
    </w:p>
    <w:p w:rsidR="00500A52" w:rsidRDefault="00500A52">
      <w:pPr>
        <w:spacing w:after="200" w:line="276" w:lineRule="auto"/>
        <w:ind w:firstLine="0"/>
        <w:rPr>
          <w:rFonts w:ascii="Gill Sans MT" w:hAnsi="Gill Sans MT" w:cs="Gill Sans MT"/>
        </w:rPr>
      </w:pPr>
      <w:r>
        <w:rPr>
          <w:rFonts w:ascii="Gill Sans MT" w:hAnsi="Gill Sans MT" w:cs="Gill Sans MT"/>
        </w:rPr>
        <w:br w:type="page"/>
      </w:r>
    </w:p>
    <w:p w:rsidR="00500A52" w:rsidRDefault="00CF4178">
      <w:pPr>
        <w:tabs>
          <w:tab w:val="left" w:pos="1073"/>
        </w:tabs>
        <w:spacing w:after="200" w:line="276" w:lineRule="auto"/>
        <w:ind w:firstLine="0"/>
        <w:rPr>
          <w:rFonts w:ascii="Gill Sans MT" w:hAnsi="Gill Sans MT" w:cs="Gill Sans MT"/>
          <w:u w:val="single"/>
        </w:rPr>
      </w:pPr>
      <w:r>
        <w:rPr>
          <w:noProof/>
          <w:lang w:eastAsia="fr-FR"/>
        </w:rPr>
        <w:lastRenderedPageBreak/>
        <mc:AlternateContent>
          <mc:Choice Requires="wps">
            <w:drawing>
              <wp:anchor distT="0" distB="0" distL="114298" distR="114298" simplePos="0" relativeHeight="251659264" behindDoc="0" locked="0" layoutInCell="1" allowOverlap="1" wp14:anchorId="7776C684" wp14:editId="22AAB6D5">
                <wp:simplePos x="0" y="0"/>
                <wp:positionH relativeFrom="column">
                  <wp:posOffset>2547620</wp:posOffset>
                </wp:positionH>
                <wp:positionV relativeFrom="paragraph">
                  <wp:posOffset>3126740</wp:posOffset>
                </wp:positionV>
                <wp:extent cx="0" cy="329565"/>
                <wp:effectExtent l="56515" t="6985" r="57785" b="15875"/>
                <wp:wrapNone/>
                <wp:docPr id="59" name="Connecteur droit avec flèche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95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necteur droit avec flèche 139" o:spid="_x0000_s1026" type="#_x0000_t32" style="position:absolute;margin-left:200.6pt;margin-top:246.2pt;width:0;height:25.95pt;z-index:25165926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AB5RgIAAHMEAAAOAAAAZHJzL2Uyb0RvYy54bWysVMGO2jAQvVfqP1i+syEsUIg2rKoEetm2&#10;K+32A4ztEKuOx7INAVX9n/5Hf6xjE2i3vVRVOZixPfPmzcxz7u6PnSYH6bwCU9L8ZkyJNByEMruS&#10;fnrejBaU+MCMYBqMLOlJenq/ev3qrreFnEALWkhHEMT4orclbUOwRZZ53sqO+Ruw0uBlA65jAbdu&#10;lwnHekTvdDYZj+dZD05YB1x6j6f1+ZKuEn7TSB4+No2XgeiSIreQVpfWbVyz1R0rdo7ZVvGBBvsH&#10;Fh1TBpNeoWoWGNk79QdUp7gDD0244dBl0DSKy1QDVpOPf6vmqWVWplqwOd5e2+T/Hyz/cHh0RImS&#10;zpaUGNbhjCowBhsn944IByoQdpCcNPr7N5wKyW+XsWu99QUGV+bRxbr50TzZB+CfPTFQtczsZGL/&#10;fLKImMeI7EVI3HiLubf9exDow/YBUguPjesiJDaHHNOkTtdJyWMg/HzI8fR2spzNZwmcFZc463x4&#10;J6Ej0SipD46pXRuGqsDlKQs7PPgQWbHiEhCTGtgorZMqtCF9SZezySwFeNBKxMvo5t1uW2lHDizq&#10;Kv0GFi/cHOyNSGCtZGI92IEpjTYJqTfBKeyWljRm66SgREt8StE609MmZsTKkfBgnaX1ZTlerhfr&#10;xXQ0nczXo+m4rkdvN9V0NN/kb2b1bV1Vdf41ks+nRauEkCbyv8g8n/6djIYHdxboVejXRmUv0VNH&#10;kezlP5FOo4/TPutmC+L06GJ1UQWo7OQ8vML4dH7dJ6+f34rVDwAAAP//AwBQSwMEFAAGAAgAAAAh&#10;AGGWLKXhAAAACwEAAA8AAABkcnMvZG93bnJldi54bWxMj01PwzAMhu9I/IfISNxYulIqVppOwITo&#10;BSQ2hDhmjWkjGqdqsq3j12PEAW7+ePT6cbmcXC/2OAbrScF8loBAaryx1Cp43TxcXIMIUZPRvSdU&#10;cMQAy+r0pNSF8Qd6wf06toJDKBRaQRfjUEgZmg6dDjM/IPHuw49OR27HVppRHzjc9TJNklw6bYkv&#10;dHrA+w6bz/XOKYir92OXvzV3C/u8eXzK7Vdd1yulzs+m2xsQEaf4B8OPPqtDxU5bvyMTRK8gS+Yp&#10;o1ws0gwEE7+TrYKrLLsEWZXy/w/VNwAAAP//AwBQSwECLQAUAAYACAAAACEAtoM4kv4AAADhAQAA&#10;EwAAAAAAAAAAAAAAAAAAAAAAW0NvbnRlbnRfVHlwZXNdLnhtbFBLAQItABQABgAIAAAAIQA4/SH/&#10;1gAAAJQBAAALAAAAAAAAAAAAAAAAAC8BAABfcmVscy8ucmVsc1BLAQItABQABgAIAAAAIQAqoAB5&#10;RgIAAHMEAAAOAAAAAAAAAAAAAAAAAC4CAABkcnMvZTJvRG9jLnhtbFBLAQItABQABgAIAAAAIQBh&#10;liyl4QAAAAsBAAAPAAAAAAAAAAAAAAAAAKAEAABkcnMvZG93bnJldi54bWxQSwUGAAAAAAQABADz&#10;AAAArgUAAAAA&#10;">
                <v:stroke endarrow="block"/>
              </v:shape>
            </w:pict>
          </mc:Fallback>
        </mc:AlternateContent>
      </w:r>
      <w:r>
        <w:rPr>
          <w:noProof/>
          <w:lang w:eastAsia="fr-FR"/>
        </w:rPr>
        <mc:AlternateContent>
          <mc:Choice Requires="wps">
            <w:drawing>
              <wp:anchor distT="0" distB="0" distL="114300" distR="114300" simplePos="0" relativeHeight="251665408" behindDoc="0" locked="0" layoutInCell="1" allowOverlap="1" wp14:anchorId="0A34CD0B" wp14:editId="26AAD34C">
                <wp:simplePos x="0" y="0"/>
                <wp:positionH relativeFrom="column">
                  <wp:posOffset>4558665</wp:posOffset>
                </wp:positionH>
                <wp:positionV relativeFrom="paragraph">
                  <wp:posOffset>3431540</wp:posOffset>
                </wp:positionV>
                <wp:extent cx="1073150" cy="842645"/>
                <wp:effectExtent l="10160" t="6985" r="12065" b="7620"/>
                <wp:wrapNone/>
                <wp:docPr id="58" name="Zone de texte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3150" cy="842645"/>
                        </a:xfrm>
                        <a:prstGeom prst="rect">
                          <a:avLst/>
                        </a:prstGeom>
                        <a:solidFill>
                          <a:srgbClr val="FFFFFF"/>
                        </a:solidFill>
                        <a:ln w="9525">
                          <a:solidFill>
                            <a:srgbClr val="000000"/>
                          </a:solidFill>
                          <a:miter lim="800000"/>
                          <a:headEnd/>
                          <a:tailEnd/>
                        </a:ln>
                      </wps:spPr>
                      <wps:txbx>
                        <w:txbxContent>
                          <w:p w:rsidR="00421AE2" w:rsidRDefault="00421AE2">
                            <w:pPr>
                              <w:jc w:val="center"/>
                              <w:rPr>
                                <w:rFonts w:ascii="Arial" w:hAnsi="Arial" w:cs="Arial"/>
                                <w:sz w:val="16"/>
                                <w:szCs w:val="16"/>
                              </w:rPr>
                            </w:pPr>
                            <w:r>
                              <w:rPr>
                                <w:rFonts w:ascii="Arial" w:hAnsi="Arial" w:cs="Arial"/>
                                <w:sz w:val="16"/>
                                <w:szCs w:val="16"/>
                              </w:rPr>
                              <w:t xml:space="preserve">Couche bâtiment et population (INSEE) au format </w:t>
                            </w:r>
                            <w:proofErr w:type="spellStart"/>
                            <w:r>
                              <w:rPr>
                                <w:rFonts w:ascii="Arial" w:hAnsi="Arial" w:cs="Arial"/>
                                <w:sz w:val="16"/>
                                <w:szCs w:val="16"/>
                              </w:rPr>
                              <w:t>shapefile</w:t>
                            </w:r>
                            <w:proofErr w:type="spellEnd"/>
                            <w:r>
                              <w:rPr>
                                <w:rFonts w:ascii="Arial" w:hAnsi="Arial" w:cs="Arial"/>
                                <w:sz w:val="16"/>
                                <w:szCs w:val="16"/>
                              </w:rPr>
                              <w:t xml:space="preserve"> (.</w:t>
                            </w:r>
                            <w:proofErr w:type="spellStart"/>
                            <w:r>
                              <w:rPr>
                                <w:rFonts w:ascii="Arial" w:hAnsi="Arial" w:cs="Arial"/>
                                <w:sz w:val="16"/>
                                <w:szCs w:val="16"/>
                              </w:rPr>
                              <w:t>shp</w:t>
                            </w:r>
                            <w:proofErr w:type="spellEnd"/>
                            <w:r>
                              <w:rPr>
                                <w:rFonts w:ascii="Arial" w:hAnsi="Arial" w:cs="Arial"/>
                                <w:sz w:val="16"/>
                                <w:szCs w:val="16"/>
                              </w:rPr>
                              <w:t xml:space="preserve">) ou </w:t>
                            </w:r>
                            <w:proofErr w:type="spellStart"/>
                            <w:r>
                              <w:rPr>
                                <w:rFonts w:ascii="Arial" w:hAnsi="Arial" w:cs="Arial"/>
                                <w:sz w:val="16"/>
                                <w:szCs w:val="16"/>
                              </w:rPr>
                              <w:t>MapInfo</w:t>
                            </w:r>
                            <w:proofErr w:type="spellEnd"/>
                            <w:r>
                              <w:rPr>
                                <w:rFonts w:ascii="Arial" w:hAnsi="Arial" w:cs="Arial"/>
                                <w:sz w:val="16"/>
                                <w:szCs w:val="16"/>
                              </w:rPr>
                              <w:t xml:space="preserve"> (.tab)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138" o:spid="_x0000_s1031" type="#_x0000_t202" style="position:absolute;margin-left:358.95pt;margin-top:270.2pt;width:84.5pt;height:66.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1BzMgIAAF8EAAAOAAAAZHJzL2Uyb0RvYy54bWysVE1v2zAMvQ/YfxB0X2yncZsacYouXYYB&#10;3QfQ7bKbLMu2MFnUJCV2+utHyWmafV2G+SCIIfVIvkdmdTP2iuyFdRJ0SbNZSonQHGqp25J++bx9&#10;taTEeaZrpkCLkh6Eozfrly9WgynEHDpQtbAEQbQrBlPSzntTJInjneiZm4ERGp0N2J55NG2b1JYN&#10;iN6rZJ6ml8kAtjYWuHAOf72bnHQd8ZtGcP+xaZzwRJUUa/PxtPGswpmsV6xoLTOd5Mcy2D9U0TOp&#10;MekJ6o55RnZW/gbVS27BQeNnHPoEmkZyEXvAbrL0l24eOmZE7AXJceZEk/t/sPzD/pMlsi5pjkpp&#10;1qNGX1EpUgvixegFyS6WgaXBuAKDHwyG+/E1jKh27NiZe+DfHNGw6Zhuxa21MHSC1VhlFl4mZ08n&#10;HBdAquE91JiN7TxEoLGxfaAQSSGIjmodTgphJYSHlOnVRZaji6NvuZhfLvKYghVPr411/q2AnoRL&#10;SS1OQERn+3vnQzWseAoJyRwoWW+lUtGwbbVRluwZTss2fkf0n8KUJkNJr/N5PhHwV4g0fn+C6KXH&#10;sVeyxy5OQawItL3RdRxKz6Sa7liy0kceA3UTiX6sxkm4kCBwXEF9QGItTFOOW4mXDuwjJQNOeEnd&#10;9x2zghL1TqM419liEVYiGov8ao6GPfdU5x6mOUKV1FMyXTd+WqOdsbLtMNM0DhpuUdBGRq6fqzqW&#10;j1McJThuXFiTcztGPf8vrH8AAAD//wMAUEsDBBQABgAIAAAAIQAvEt1f4QAAAAsBAAAPAAAAZHJz&#10;L2Rvd25yZXYueG1sTI/BTsMwDIbvSLxDZCQuiKVlpe1K0wkhgeAG2wTXrMnaisQpSdaVt8ec4Gj7&#10;0+/vr9ezNWzSPgwOBaSLBJjG1qkBOwG77eN1CSxEiUoah1rAtw6wbs7Palkpd8I3PW1ixygEQyUF&#10;9DGOFeeh7bWVYeFGjXQ7OG9lpNF3XHl5onBr+E2S5NzKAelDL0f90Ov2c3O0AsrsefoIL8vX9zY/&#10;mFW8KqanLy/E5cV8fwcs6jn+wfCrT+rQkNPeHVEFZgQUabEiVMBtlmTAiCjLnDZ7AXmxTIE3Nf/f&#10;ofkBAAD//wMAUEsBAi0AFAAGAAgAAAAhALaDOJL+AAAA4QEAABMAAAAAAAAAAAAAAAAAAAAAAFtD&#10;b250ZW50X1R5cGVzXS54bWxQSwECLQAUAAYACAAAACEAOP0h/9YAAACUAQAACwAAAAAAAAAAAAAA&#10;AAAvAQAAX3JlbHMvLnJlbHNQSwECLQAUAAYACAAAACEAAhNQczICAABfBAAADgAAAAAAAAAAAAAA&#10;AAAuAgAAZHJzL2Uyb0RvYy54bWxQSwECLQAUAAYACAAAACEALxLdX+EAAAALAQAADwAAAAAAAAAA&#10;AAAAAACMBAAAZHJzL2Rvd25yZXYueG1sUEsFBgAAAAAEAAQA8wAAAJoFAAAAAA==&#10;">
                <v:textbox>
                  <w:txbxContent>
                    <w:p w:rsidR="00421AE2" w:rsidRDefault="00421AE2">
                      <w:pPr>
                        <w:jc w:val="center"/>
                        <w:rPr>
                          <w:rFonts w:ascii="Arial" w:hAnsi="Arial" w:cs="Arial"/>
                          <w:sz w:val="16"/>
                          <w:szCs w:val="16"/>
                        </w:rPr>
                      </w:pPr>
                      <w:r>
                        <w:rPr>
                          <w:rFonts w:ascii="Arial" w:hAnsi="Arial" w:cs="Arial"/>
                          <w:sz w:val="16"/>
                          <w:szCs w:val="16"/>
                        </w:rPr>
                        <w:t xml:space="preserve">Couche bâtiment et population (INSEE) au format </w:t>
                      </w:r>
                      <w:proofErr w:type="spellStart"/>
                      <w:r>
                        <w:rPr>
                          <w:rFonts w:ascii="Arial" w:hAnsi="Arial" w:cs="Arial"/>
                          <w:sz w:val="16"/>
                          <w:szCs w:val="16"/>
                        </w:rPr>
                        <w:t>shapefile</w:t>
                      </w:r>
                      <w:proofErr w:type="spellEnd"/>
                      <w:r>
                        <w:rPr>
                          <w:rFonts w:ascii="Arial" w:hAnsi="Arial" w:cs="Arial"/>
                          <w:sz w:val="16"/>
                          <w:szCs w:val="16"/>
                        </w:rPr>
                        <w:t xml:space="preserve"> (.</w:t>
                      </w:r>
                      <w:proofErr w:type="spellStart"/>
                      <w:r>
                        <w:rPr>
                          <w:rFonts w:ascii="Arial" w:hAnsi="Arial" w:cs="Arial"/>
                          <w:sz w:val="16"/>
                          <w:szCs w:val="16"/>
                        </w:rPr>
                        <w:t>shp</w:t>
                      </w:r>
                      <w:proofErr w:type="spellEnd"/>
                      <w:r>
                        <w:rPr>
                          <w:rFonts w:ascii="Arial" w:hAnsi="Arial" w:cs="Arial"/>
                          <w:sz w:val="16"/>
                          <w:szCs w:val="16"/>
                        </w:rPr>
                        <w:t xml:space="preserve">) ou </w:t>
                      </w:r>
                      <w:proofErr w:type="spellStart"/>
                      <w:r>
                        <w:rPr>
                          <w:rFonts w:ascii="Arial" w:hAnsi="Arial" w:cs="Arial"/>
                          <w:sz w:val="16"/>
                          <w:szCs w:val="16"/>
                        </w:rPr>
                        <w:t>MapInfo</w:t>
                      </w:r>
                      <w:proofErr w:type="spellEnd"/>
                      <w:r>
                        <w:rPr>
                          <w:rFonts w:ascii="Arial" w:hAnsi="Arial" w:cs="Arial"/>
                          <w:sz w:val="16"/>
                          <w:szCs w:val="16"/>
                        </w:rPr>
                        <w:t xml:space="preserve"> (.tab)</w:t>
                      </w:r>
                    </w:p>
                  </w:txbxContent>
                </v:textbox>
              </v:shape>
            </w:pict>
          </mc:Fallback>
        </mc:AlternateContent>
      </w:r>
      <w:r>
        <w:rPr>
          <w:noProof/>
          <w:lang w:eastAsia="fr-FR"/>
        </w:rPr>
        <mc:AlternateContent>
          <mc:Choice Requires="wps">
            <w:drawing>
              <wp:anchor distT="0" distB="0" distL="114298" distR="114298" simplePos="0" relativeHeight="251658240" behindDoc="0" locked="0" layoutInCell="1" allowOverlap="1" wp14:anchorId="0278DC36" wp14:editId="71A4AFAC">
                <wp:simplePos x="0" y="0"/>
                <wp:positionH relativeFrom="column">
                  <wp:posOffset>3757295</wp:posOffset>
                </wp:positionH>
                <wp:positionV relativeFrom="paragraph">
                  <wp:posOffset>3101975</wp:posOffset>
                </wp:positionV>
                <wp:extent cx="0" cy="1410970"/>
                <wp:effectExtent l="56515" t="10795" r="57785" b="16510"/>
                <wp:wrapNone/>
                <wp:docPr id="57" name="Connecteur droit avec flèche 1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109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necteur droit avec flèche 137" o:spid="_x0000_s1026" type="#_x0000_t32" style="position:absolute;margin-left:295.85pt;margin-top:244.25pt;width:0;height:111.1pt;z-index:25165824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55SAIAAHQEAAAOAAAAZHJzL2Uyb0RvYy54bWysVMGO2jAQvVfqP1i+QxI2LBARVlUCvWxb&#10;pN1+gLEdYtWxLdsQUNX/6X/0xzp2gO62l6oqBzO2Z968mXnO8uHUSXTk1gmtSpyNU4y4opoJtS/x&#10;5+fNaI6R80QxIrXiJT5zhx9Wb98se1PwiW61ZNwiAFGu6E2JW+9NkSSOtrwjbqwNV3DZaNsRD1u7&#10;T5glPaB3Mpmk6X3Sa8uM1ZQ7B6f1cIlXEb9pOPWfmsZxj2SJgZuPq43rLqzJakmKvSWmFfRCg/wD&#10;i44IBUlvUDXxBB2s+AOqE9Rqpxs/prpLdNMIymMNUE2W/lbNU0sMj7VAc5y5tcn9P1j68bi1SLAS&#10;T2cYKdLBjCqtFDSOHyxiVguPyJFT1Mgf32EqKLubha71xhUQXKmtDXXTk3oyj5p+cUjpqiVqzyP7&#10;57MBxCxEJK9CwsYZyL3rP2gGPuTgdWzhqbFdgITmoFOc1Pk2KX7yiA6HFE6zPEsXszjFhBTXQGOd&#10;f891h4JRYuctEfvWX8rSNotpyPHR+UCLFNeAkFXpjZAyykIq1Jd4MZ1MY4DTUrBwGdyc3e8qadGR&#10;BGHFX6wRbl66WX1QLIK1nLD1xfZESLCRj83xVkC7JMchW8cZRpLDWwrWQE+qkBFKB8IXa9DW10W6&#10;WM/X83yUT+7Xozyt69G7TZWP7jfZbFrf1VVVZ98C+SwvWsEYV4H/VedZ/nc6ury4QaE3pd8albxG&#10;jx0Fstf/SDrOPox7EM5Os/PWhuqCDEDa0fnyDMPbebmPXr8+FqufAAAA//8DAFBLAwQUAAYACAAA&#10;ACEAm2m4yuEAAAALAQAADwAAAGRycy9kb3ducmV2LnhtbEyPwU7DMAyG70i8Q2QkbiwtYm1X6k7A&#10;hOhlSGwIccya0EQ0TtVkW8fTE8QBjrY//f7+ajnZnh3U6I0jhHSWAFPUOmmoQ3jdPl4VwHwQJEXv&#10;SCGclIdlfX5WiVK6I72owyZ0LIaQLwWCDmEoOfetVlb4mRsUxduHG60IcRw7LkdxjOG259dJknEr&#10;DMUPWgzqQav2c7O3CGH1ftLZW3u/MM/bp3VmvpqmWSFeXkx3t8CCmsIfDD/6UR3q6LRze5Ke9Qjz&#10;RZpHFOGmKObAIvG72SHkaZIDryv+v0P9DQAA//8DAFBLAQItABQABgAIAAAAIQC2gziS/gAAAOEB&#10;AAATAAAAAAAAAAAAAAAAAAAAAABbQ29udGVudF9UeXBlc10ueG1sUEsBAi0AFAAGAAgAAAAhADj9&#10;If/WAAAAlAEAAAsAAAAAAAAAAAAAAAAALwEAAF9yZWxzLy5yZWxzUEsBAi0AFAAGAAgAAAAhACL6&#10;bnlIAgAAdAQAAA4AAAAAAAAAAAAAAAAALgIAAGRycy9lMm9Eb2MueG1sUEsBAi0AFAAGAAgAAAAh&#10;AJtpuMrhAAAACwEAAA8AAAAAAAAAAAAAAAAAogQAAGRycy9kb3ducmV2LnhtbFBLBQYAAAAABAAE&#10;APMAAACwBQAAAAA=&#10;">
                <v:stroke endarrow="block"/>
              </v:shape>
            </w:pict>
          </mc:Fallback>
        </mc:AlternateContent>
      </w:r>
      <w:r>
        <w:rPr>
          <w:noProof/>
          <w:lang w:eastAsia="fr-FR"/>
        </w:rPr>
        <mc:AlternateContent>
          <mc:Choice Requires="wps">
            <w:drawing>
              <wp:anchor distT="0" distB="0" distL="114298" distR="114298" simplePos="0" relativeHeight="251641856" behindDoc="0" locked="0" layoutInCell="1" allowOverlap="1" wp14:anchorId="55F45232" wp14:editId="19022A8C">
                <wp:simplePos x="0" y="0"/>
                <wp:positionH relativeFrom="column">
                  <wp:posOffset>1463040</wp:posOffset>
                </wp:positionH>
                <wp:positionV relativeFrom="paragraph">
                  <wp:posOffset>1908175</wp:posOffset>
                </wp:positionV>
                <wp:extent cx="0" cy="454660"/>
                <wp:effectExtent l="10160" t="7620" r="8890" b="13970"/>
                <wp:wrapNone/>
                <wp:docPr id="56" name="Connecteur droit avec flèche 1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46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necteur droit avec flèche 136" o:spid="_x0000_s1026" type="#_x0000_t32" style="position:absolute;margin-left:115.2pt;margin-top:150.25pt;width:0;height:35.8pt;z-index:25164185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hh4MwIAAFEEAAAOAAAAZHJzL2Uyb0RvYy54bWysVEtu2zAQ3RfoHQjuHVmOrCZC5KCQ7G7S&#10;NkDSA9AkZRGlOARJWzaK3qf36MU6pD9I2k1R1At6SM68eTPzqLv7/aDJTjqvwNQ0v5pSIg0Hocym&#10;pl+eV5MbSnxgRjANRtb0ID29X7x9czfaSs6gBy2kIwhifDXamvYh2CrLPO/lwPwVWGnwsgM3sIBb&#10;t8mEYyOiDzqbTadlNoIT1gGX3uNpe7yki4TfdZKHz13nZSC6psgtpNWldR3XbHHHqo1jtlf8RIP9&#10;A4uBKYNJL1AtC4xsnfoDalDcgYcuXHEYMug6xWWqAavJp79V89QzK1Mt2BxvL23y/w+Wf9o9OqJE&#10;TeclJYYNOKMGjMHGya0jwoEKhO0kJ53++QOnQvLrMnZttL7C4MY8ulg335sn+wD8qycGmp6ZjUzs&#10;nw8WEfMYkb0KiRtvMfd6/AgCfdg2QGrhvnNDhMTmkH2a1OEyKbkPhB8POZ4W86Is0xAzVp3jrPPh&#10;g4SBRKOmPjimNn04VQUuT1nY7sGHyIpV54CY1MBKaZ1UoQ0Za3o7n81TgAetRLyMbt5t1o12ZMei&#10;rtIvlYg3L90cbI1IYL1kYnmyA1P6aGNybSIe1oV0TtZRON9up7fLm+VNMSlm5XJSTNt28n7VFJNy&#10;lb+bt9dt07T590gtL6peCSFNZHcWcV78nUhOz+kov4uML23IXqOnfiHZ838inQYbZ3lUxRrE4dGd&#10;B466Tc6nNxYfxss92i+/BItfAAAA//8DAFBLAwQUAAYACAAAACEAJuMYk98AAAALAQAADwAAAGRy&#10;cy9kb3ducmV2LnhtbEyPTU/DMAyG70j8h8hIXBBL2jE+uqbThMSBI9skrllj2rLGqZp0Lfv1eNoB&#10;jn796PXjfDW5VhyxD40nDclMgUAqvW2o0rDbvt0/gwjRkDWtJ9TwgwFWxfVVbjLrR/rA4yZWgkso&#10;ZEZDHWOXSRnKGp0JM98h8e7L985EHvtK2t6MXO5amSr1KJ1piC/UpsPXGsvDZnAaMAyLRK1fXLV7&#10;P413n+npe+y2Wt/eTOsliIhT/IPhrM/qULDT3g9kg2g1pHP1wKiGuVILEExckj0nT2kCssjl/x+K&#10;XwAAAP//AwBQSwECLQAUAAYACAAAACEAtoM4kv4AAADhAQAAEwAAAAAAAAAAAAAAAAAAAAAAW0Nv&#10;bnRlbnRfVHlwZXNdLnhtbFBLAQItABQABgAIAAAAIQA4/SH/1gAAAJQBAAALAAAAAAAAAAAAAAAA&#10;AC8BAABfcmVscy8ucmVsc1BLAQItABQABgAIAAAAIQD3dhh4MwIAAFEEAAAOAAAAAAAAAAAAAAAA&#10;AC4CAABkcnMvZTJvRG9jLnhtbFBLAQItABQABgAIAAAAIQAm4xiT3wAAAAsBAAAPAAAAAAAAAAAA&#10;AAAAAI0EAABkcnMvZG93bnJldi54bWxQSwUGAAAAAAQABADzAAAAmQUAAAAA&#10;"/>
            </w:pict>
          </mc:Fallback>
        </mc:AlternateContent>
      </w:r>
      <w:r>
        <w:rPr>
          <w:noProof/>
          <w:lang w:eastAsia="fr-FR"/>
        </w:rPr>
        <mc:AlternateContent>
          <mc:Choice Requires="wps">
            <w:drawing>
              <wp:anchor distT="0" distB="0" distL="114298" distR="114298" simplePos="0" relativeHeight="251657216" behindDoc="0" locked="0" layoutInCell="1" allowOverlap="1" wp14:anchorId="0327034C" wp14:editId="0AB62433">
                <wp:simplePos x="0" y="0"/>
                <wp:positionH relativeFrom="column">
                  <wp:posOffset>1463040</wp:posOffset>
                </wp:positionH>
                <wp:positionV relativeFrom="paragraph">
                  <wp:posOffset>3126740</wp:posOffset>
                </wp:positionV>
                <wp:extent cx="0" cy="329565"/>
                <wp:effectExtent l="57785" t="6985" r="56515" b="15875"/>
                <wp:wrapNone/>
                <wp:docPr id="53" name="Connecteur droit avec flèche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95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necteur droit avec flèche 134" o:spid="_x0000_s1026" type="#_x0000_t32" style="position:absolute;margin-left:115.2pt;margin-top:246.2pt;width:0;height:25.95pt;z-index:25165721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qZyRQIAAHMEAAAOAAAAZHJzL2Uyb0RvYy54bWysVEGu2jAQ3VfqHSzv+SEQKESEryqBbn5b&#10;pP97AGM7xKrjsWxDQFXv03v0YrWdQEu7qaqyMGN75s2bmeesHs+tRCdurABV4PRhjBFXFJhQhwJ/&#10;etmOFhhZRxQjEhQv8IVb/Lh+/WrV6ZxPoAHJuEEeRNm80wVunNN5klja8JbYB9Bc+csaTEuc35pD&#10;wgzpPHork8l4PE86MEwboNxaf1r1l3gd8euaU/exri13SBbYc3NxNXHdhzVZr0h+MEQ3gg40yD+w&#10;aIlQPukNqiKOoKMRf0C1ghqwULsHCm0CdS0ojzX4atLxb9U8N0TzWItvjtW3Ntn/B0s/nHYGCVbg&#10;2RQjRVo/oxKU8o3jR4OYAeEQOXGKavn9m58KSqdZ6Fqnbe6DS7UzoW56Vs/6CehnixSUDVEHHtm/&#10;XLRHTENEchcSNlb73PvuPTDvQ44OYgvPtWkDpG8OOsdJXW6T4meHaH9I/el0spzNZxGc5Nc4bax7&#10;x6FFwSiwdYaIQ+OGqsCkMQs5PVkXWJH8GhCSKtgKKaMqpEJdgZezySwGWJCChcvgZs1hX0qDTiTo&#10;Kv4GFnduBo6KRbCGE7YZbEeE9DZysTfOCN8tyXHI1nKGkeT+KQWrpydVyOgr94QHq5fWl+V4uVls&#10;Ftkom8w3o2xcVaO32zIbzbfpm1k1rcqySr8G8mmWN4IxrgL/q8zT7O9kNDy4XqA3od8aldyjx456&#10;stf/SDqOPky7180e2GVnQnVBBV7Z0Xl4heHp/LqPXj+/FesfAAAA//8DAFBLAwQUAAYACAAAACEA&#10;N5k7wOEAAAALAQAADwAAAGRycy9kb3ducmV2LnhtbEyPTU/DMAyG70j8h8hI3FhKVypW6k7AhOgF&#10;JDaEOGaNaSMap2qyrePXE8QBbv549PpxuZxsL/Y0euMY4XKWgCBunDbcIrxuHi6uQfigWKveMSEc&#10;ycOyOj0pVaHdgV9ovw6tiCHsC4XQhTAUUvqmI6v8zA3EcffhRqtCbMdW6lEdYrjtZZokubTKcLzQ&#10;qYHuO2o+1zuLEFbvxy5/a+4W5nnz+JSbr7quV4jnZ9PtDYhAU/iD4Uc/qkMVnbZux9qLHiGdJ1lE&#10;EbJFGotI/E62CFdZNgdZlfL/D9U3AAAA//8DAFBLAQItABQABgAIAAAAIQC2gziS/gAAAOEBAAAT&#10;AAAAAAAAAAAAAAAAAAAAAABbQ29udGVudF9UeXBlc10ueG1sUEsBAi0AFAAGAAgAAAAhADj9If/W&#10;AAAAlAEAAAsAAAAAAAAAAAAAAAAALwEAAF9yZWxzLy5yZWxzUEsBAi0AFAAGAAgAAAAhAA/epnJF&#10;AgAAcwQAAA4AAAAAAAAAAAAAAAAALgIAAGRycy9lMm9Eb2MueG1sUEsBAi0AFAAGAAgAAAAhADeZ&#10;O8DhAAAACwEAAA8AAAAAAAAAAAAAAAAAnwQAAGRycy9kb3ducmV2LnhtbFBLBQYAAAAABAAEAPMA&#10;AACtBQAAAAA=&#10;">
                <v:stroke endarrow="block"/>
              </v:shape>
            </w:pict>
          </mc:Fallback>
        </mc:AlternateContent>
      </w:r>
      <w:r w:rsidR="00AE6BF6">
        <w:rPr>
          <w:noProof/>
          <w:lang w:eastAsia="fr-FR"/>
        </w:rPr>
        <w:drawing>
          <wp:anchor distT="0" distB="0" distL="114300" distR="114300" simplePos="0" relativeHeight="251649024" behindDoc="0" locked="0" layoutInCell="1" allowOverlap="1" wp14:anchorId="089764BE" wp14:editId="33007793">
            <wp:simplePos x="0" y="0"/>
            <wp:positionH relativeFrom="column">
              <wp:posOffset>1161415</wp:posOffset>
            </wp:positionH>
            <wp:positionV relativeFrom="paragraph">
              <wp:posOffset>2343150</wp:posOffset>
            </wp:positionV>
            <wp:extent cx="533400" cy="533400"/>
            <wp:effectExtent l="0" t="0" r="0" b="0"/>
            <wp:wrapSquare wrapText="bothSides"/>
            <wp:docPr id="24"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5"/>
                    <pic:cNvPicPr>
                      <a:picLocks noChangeAspect="1" noChangeArrowheads="1"/>
                    </pic:cNvPicPr>
                  </pic:nvPicPr>
                  <pic:blipFill>
                    <a:blip r:embed="rId15"/>
                    <a:srcRect/>
                    <a:stretch>
                      <a:fillRect/>
                    </a:stretch>
                  </pic:blipFill>
                  <pic:spPr bwMode="auto">
                    <a:xfrm>
                      <a:off x="0" y="0"/>
                      <a:ext cx="533400" cy="533400"/>
                    </a:xfrm>
                    <a:prstGeom prst="rect">
                      <a:avLst/>
                    </a:prstGeom>
                    <a:noFill/>
                  </pic:spPr>
                </pic:pic>
              </a:graphicData>
            </a:graphic>
          </wp:anchor>
        </w:drawing>
      </w:r>
      <w:r>
        <w:rPr>
          <w:noProof/>
          <w:lang w:eastAsia="fr-FR"/>
        </w:rPr>
        <mc:AlternateContent>
          <mc:Choice Requires="wps">
            <w:drawing>
              <wp:anchor distT="0" distB="0" distL="114298" distR="114298" simplePos="0" relativeHeight="251660288" behindDoc="0" locked="0" layoutInCell="1" allowOverlap="1" wp14:anchorId="33F81394" wp14:editId="4F13EB28">
                <wp:simplePos x="0" y="0"/>
                <wp:positionH relativeFrom="column">
                  <wp:posOffset>5074920</wp:posOffset>
                </wp:positionH>
                <wp:positionV relativeFrom="paragraph">
                  <wp:posOffset>3101975</wp:posOffset>
                </wp:positionV>
                <wp:extent cx="0" cy="329565"/>
                <wp:effectExtent l="59690" t="10795" r="54610" b="21590"/>
                <wp:wrapNone/>
                <wp:docPr id="52" name="Connecteur droit avec flèche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95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necteur droit avec flèche 133" o:spid="_x0000_s1026" type="#_x0000_t32" style="position:absolute;margin-left:399.6pt;margin-top:244.25pt;width:0;height:25.95pt;z-index:25166028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XC2RgIAAHMEAAAOAAAAZHJzL2Uyb0RvYy54bWysVM2O0zAQviPxDpbv3TT9YxttukJJy2WB&#10;lXZ5ANd2GgvHY9lu0wrxPrwHL8bYTQsLF4TowR3bM998M/M5d/fHTpODdF6BKWl+M6ZEGg5CmV1J&#10;Pz1vRreU+MCMYBqMLOlJenq/ev3qrreFnEALWkhHEMT4orclbUOwRZZ53sqO+Ruw0uBlA65jAbdu&#10;lwnHekTvdDYZjxdZD05YB1x6j6f1+ZKuEn7TSB4+No2XgeiSIreQVpfWbVyz1R0rdo7ZVvGBBvsH&#10;Fh1TBpNeoWoWGNk79QdUp7gDD0244dBl0DSKy1QDVpOPf6vmqWVWplqwOd5e2+T/Hyz/cHh0RImS&#10;zieUGNbhjCowBhsn944IByoQdpCcNPr7N5wKyafT2LXe+gKDK/PoYt38aJ7sA/DPnhioWmZ2MrF/&#10;PllEzGNE9iIkbrzF3Nv+PQj0YfsAqYXHxnUREptDjmlSp+uk5DEQfj7keDqdLOeLeQJnxSXOOh/e&#10;SehINErqg2Nq14ahKnB5ysIODz5EVqy4BMSkBjZK66QKbUhf0uV8Mk8BHrQS8TK6ebfbVtqRA4u6&#10;Sr+BxQs3B3sjElgrmVgPdmBKo01C6k1wCrulJY3ZOiko0RKfUrTO9LSJGbFyJDxYZ2l9WY6X69v1&#10;7Ww0myzWo9m4rkdvN9VstNjkb+b1tK6qOv8ayeezolVCSBP5X2Sez/5ORsODOwv0KvRro7KX6Kmj&#10;SPbyn0in0cdpn3WzBXF6dLG6qAJUdnIeXmF8Or/uk9fPb8XqBwAAAP//AwBQSwMEFAAGAAgAAAAh&#10;AK1AmR3hAAAACwEAAA8AAABkcnMvZG93bnJldi54bWxMj8FOwzAMhu9IvENkJG4sZepKW+pOwITo&#10;ZUhsCHHMmtBENE7VZFvH0xPEAY62P/3+/mo52Z4d1OiNI4TrWQJMUeukoQ7hdft4lQPzQZAUvSOF&#10;cFIelvX5WSVK6Y70og6b0LEYQr4UCDqEoeTct1pZ4WduUBRvH260IsRx7LgcxTGG257PkyTjVhiK&#10;H7QY1INW7edmbxHC6v2ks7f2vjDP26d1Zr6aplkhXl5Md7fAgprCHww/+lEd6ui0c3uSnvUIN0Ux&#10;jyhCmucLYJH43ewQFmmSAq8r/r9D/Q0AAP//AwBQSwECLQAUAAYACAAAACEAtoM4kv4AAADhAQAA&#10;EwAAAAAAAAAAAAAAAAAAAAAAW0NvbnRlbnRfVHlwZXNdLnhtbFBLAQItABQABgAIAAAAIQA4/SH/&#10;1gAAAJQBAAALAAAAAAAAAAAAAAAAAC8BAABfcmVscy8ucmVsc1BLAQItABQABgAIAAAAIQC1IXC2&#10;RgIAAHMEAAAOAAAAAAAAAAAAAAAAAC4CAABkcnMvZTJvRG9jLnhtbFBLAQItABQABgAIAAAAIQCt&#10;QJkd4QAAAAsBAAAPAAAAAAAAAAAAAAAAAKAEAABkcnMvZG93bnJldi54bWxQSwUGAAAAAAQABADz&#10;AAAArgUAAAAA&#10;">
                <v:stroke endarrow="block"/>
              </v:shape>
            </w:pict>
          </mc:Fallback>
        </mc:AlternateContent>
      </w:r>
      <w:r>
        <w:rPr>
          <w:noProof/>
          <w:lang w:eastAsia="fr-FR"/>
        </w:rPr>
        <mc:AlternateContent>
          <mc:Choice Requires="wps">
            <w:drawing>
              <wp:anchor distT="0" distB="0" distL="114298" distR="114298" simplePos="0" relativeHeight="251656192" behindDoc="0" locked="0" layoutInCell="1" allowOverlap="1" wp14:anchorId="4A3147EE" wp14:editId="5FA14C9A">
                <wp:simplePos x="0" y="0"/>
                <wp:positionH relativeFrom="column">
                  <wp:posOffset>389255</wp:posOffset>
                </wp:positionH>
                <wp:positionV relativeFrom="paragraph">
                  <wp:posOffset>3126740</wp:posOffset>
                </wp:positionV>
                <wp:extent cx="0" cy="329565"/>
                <wp:effectExtent l="60325" t="6985" r="53975" b="15875"/>
                <wp:wrapNone/>
                <wp:docPr id="51" name="Connecteur droit avec flèche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95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necteur droit avec flèche 132" o:spid="_x0000_s1026" type="#_x0000_t32" style="position:absolute;margin-left:30.65pt;margin-top:246.2pt;width:0;height:25.95pt;z-index:25165619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xPNRgIAAHMEAAAOAAAAZHJzL2Uyb0RvYy54bWysVMGO2jAQvVfqP1i+syEsUIg2rKoEetm2&#10;K+32A4ztEKuOx7INAVX9n/5Hf6xjE2i3vVRVOZixPfPmzcxz7u6PnSYH6bwCU9L8ZkyJNByEMruS&#10;fnrejBaU+MCMYBqMLOlJenq/ev3qrreFnEALWkhHEMT4orclbUOwRZZ53sqO+Ruw0uBlA65jAbdu&#10;lwnHekTvdDYZj+dZD05YB1x6j6f1+ZKuEn7TSB4+No2XgeiSIreQVpfWbVyz1R0rdo7ZVvGBBvsH&#10;Fh1TBpNeoWoWGNk79QdUp7gDD0244dBl0DSKy1QDVpOPf6vmqWVWplqwOd5e2+T/Hyz/cHh0RImS&#10;znJKDOtwRhUYg42Te0eEAxUIO0hOGv39G06F5LeT2LXe+gKDK/PoYt38aJ7sA/DPnhioWmZ2MrF/&#10;PllEzGNE9iIkbrzF3Nv+PQj0YfsAqYXHxnUREptDjmlSp+uk5DEQfj7keHo7Wc7mswTOikucdT68&#10;k9CRaJTUB8fUrg1DVeDylIUdHnyIrFhxCYhJDWyU1kkV2pC+pMvZZJYCPGgl4mV08263rbQjBxZ1&#10;lX4DixduDvZGJLBWMrEe7MCURpuE1JvgFHZLSxqzdVJQoiU+pWid6WkTM2LlSHiwztL6shwv14v1&#10;YjqaTubr0XRc16O3m2o6mm/yN7P6tq6qOv8ayefTolVCSBP5X2SeT/9ORsODOwv0KvRro7KX6Kmj&#10;SPbyn0in0cdpn3WzBXF6dLG6qAJUdnIeXmF8Or/uk9fPb8XqBwAAAP//AwBQSwMEFAAGAAgAAAAh&#10;AFi8EeTgAAAACQEAAA8AAABkcnMvZG93bnJldi54bWxMj8FOwzAMhu9IvENkJG4s3VYqVupOwITo&#10;ZUhsCHHMGtNGNE7VZFvH0xO4wNH2p9/fXyxH24kDDd44RphOEhDEtdOGG4TX7ePVDQgfFGvVOSaE&#10;E3lYludnhcq1O/ILHTahETGEfa4Q2hD6XEpft2SVn7ieON4+3GBViOPQSD2oYwy3nZwlSSatMhw/&#10;tKqnh5bqz83eIoTV+6nN3ur7hXnePq0z81VV1Qrx8mK8uwURaAx/MPzoR3Uoo9PO7Vl70SFk03kk&#10;EdLFLAURgd/FDuE6Tecgy0L+b1B+AwAA//8DAFBLAQItABQABgAIAAAAIQC2gziS/gAAAOEBAAAT&#10;AAAAAAAAAAAAAAAAAAAAAABbQ29udGVudF9UeXBlc10ueG1sUEsBAi0AFAAGAAgAAAAhADj9If/W&#10;AAAAlAEAAAsAAAAAAAAAAAAAAAAALwEAAF9yZWxzLy5yZWxzUEsBAi0AFAAGAAgAAAAhAKqbE81G&#10;AgAAcwQAAA4AAAAAAAAAAAAAAAAALgIAAGRycy9lMm9Eb2MueG1sUEsBAi0AFAAGAAgAAAAhAFi8&#10;EeTgAAAACQEAAA8AAAAAAAAAAAAAAAAAoAQAAGRycy9kb3ducmV2LnhtbFBLBQYAAAAABAAEAPMA&#10;AACtBQAAAAA=&#10;">
                <v:stroke endarrow="block"/>
              </v:shape>
            </w:pict>
          </mc:Fallback>
        </mc:AlternateContent>
      </w:r>
      <w:r>
        <w:rPr>
          <w:noProof/>
          <w:lang w:eastAsia="fr-FR"/>
        </w:rPr>
        <mc:AlternateContent>
          <mc:Choice Requires="wps">
            <w:drawing>
              <wp:anchor distT="0" distB="0" distL="114300" distR="114300" simplePos="0" relativeHeight="251651072" behindDoc="0" locked="0" layoutInCell="1" allowOverlap="1" wp14:anchorId="4A04934D" wp14:editId="2C93C545">
                <wp:simplePos x="0" y="0"/>
                <wp:positionH relativeFrom="column">
                  <wp:posOffset>212725</wp:posOffset>
                </wp:positionH>
                <wp:positionV relativeFrom="paragraph">
                  <wp:posOffset>2933700</wp:posOffset>
                </wp:positionV>
                <wp:extent cx="386080" cy="394335"/>
                <wp:effectExtent l="0" t="4445" r="0" b="1270"/>
                <wp:wrapSquare wrapText="bothSides"/>
                <wp:docPr id="50" name="Zone de texte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080" cy="3943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21AE2" w:rsidRDefault="00421AE2">
                            <w:pPr>
                              <w:pStyle w:val="Lgende"/>
                              <w:rPr>
                                <w:rFonts w:ascii="Times New Roman" w:hAnsi="Times New Roman" w:cs="Times New Roman"/>
                                <w:noProof/>
                              </w:rPr>
                            </w:pPr>
                            <w:r>
                              <w:rPr>
                                <w:rFonts w:ascii="Times New Roman" w:hAnsi="Times New Roman" w:cs="Times New Roman"/>
                              </w:rPr>
                              <w:t xml:space="preserve"> ROUTE</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Zone de texte 128" o:spid="_x0000_s1032" type="#_x0000_t202" style="position:absolute;margin-left:16.75pt;margin-top:231pt;width:30.4pt;height:31.0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b1hAIAAA0FAAAOAAAAZHJzL2Uyb0RvYy54bWysVNuO2yAQfa/Uf0C8Z20nTta24qz2UleV&#10;thdp25e+EcAxqg0USOzdqv/eAcfZ3V6kqqof8ADD4czMGdYXQ9eiAzdWKFni5CzGiEuqmJC7En/6&#10;WM0yjKwjkpFWSV7ie27xxebli3WvCz5XjWoZNwhApC16XeLGOV1EkaUN74g9U5pL2KyV6YiDqdlF&#10;zJAe0Ls2msfxKuqVYdooyq2F1ZtxE28Cfl1z6t7XteUOtSUGbi6MJoxbP0abNSl2huhG0CMN8g8s&#10;OiIkXHqCuiGOoL0Rv0B1ghplVe3OqOoiVdeC8hADRJPEP0Vz1xDNQyyQHKtPabL/D5a+O3wwSLAS&#10;LyE9knRQo89QKcQ4cnxwHCXzzGep17YA5zsN7m64UgNUO0Rs9a2iXyyS6rohcscvjVF9wwkDlok/&#10;GT05OuJYD7Lt3yoGt5G9UwFoqE3nUwhJQYAOdO5PFQImiMLiIlvFGexQ2Frk6WKxDDeQYjqsjXWv&#10;ueqQN0psQAABnBxurfNkSDG5+LusagWrRNuGidltr1uDDgTEUoXviP7MrZXeWSp/bEQcV4Aj3OH3&#10;PNtQ/G95Mk/jq3k+q1bZ+Syt0uUsP4+zWZzkV/kqTvP0pvruCSZp0QjGuLwVkPyxH2Dx7wp9bIlR&#10;QkGKqC9xvpwvxwr9Mcg4fL8LshMO+rIVXYmzkxMpfF1fSQZhk8IR0Y529Jx+yDLkYPqHrAQV+MKP&#10;EnDDdgiyW/nbvUK2it2DLIyCskGF4U0Bo1HmAaMe+rPE9uueGI5R+0aCtMDFTYaZjO1kEEnhaIkd&#10;RqN57cam32sjdg0gT+K9BPlVIkjjkcVRtNBzIYbj++Cb+uk8eD2+YpsfAAAA//8DAFBLAwQUAAYA&#10;CAAAACEAWnD8ieEAAAAJAQAADwAAAGRycy9kb3ducmV2LnhtbEyPMU/DMBCFdyT+g3VILIg6TdII&#10;QpyqqmCApSJ0YXPjaxyIz5HttOHfY6Yynu7Te9+r1rMZ2Amd7y0JWC4SYEitVT11AvYfL/cPwHyQ&#10;pORgCQX8oId1fX1VyVLZM73jqQkdiyHkSylAhzCWnPtWo5F+YUek+DtaZ2SIp+u4cvIcw83A0yQp&#10;uJE9xQYtR9xqbL+byQjY5Z87fTcdn982eeZe99O2+OoaIW5v5s0TsIBzuMDwpx/VoY5OBzuR8mwQ&#10;kGWrSArIizRuisBjngE7CFil+RJ4XfH/C+pfAAAA//8DAFBLAQItABQABgAIAAAAIQC2gziS/gAA&#10;AOEBAAATAAAAAAAAAAAAAAAAAAAAAABbQ29udGVudF9UeXBlc10ueG1sUEsBAi0AFAAGAAgAAAAh&#10;ADj9If/WAAAAlAEAAAsAAAAAAAAAAAAAAAAALwEAAF9yZWxzLy5yZWxzUEsBAi0AFAAGAAgAAAAh&#10;AL4dNvWEAgAADQUAAA4AAAAAAAAAAAAAAAAALgIAAGRycy9lMm9Eb2MueG1sUEsBAi0AFAAGAAgA&#10;AAAhAFpw/InhAAAACQEAAA8AAAAAAAAAAAAAAAAA3gQAAGRycy9kb3ducmV2LnhtbFBLBQYAAAAA&#10;BAAEAPMAAADsBQAAAAA=&#10;" stroked="f">
                <v:textbox style="mso-fit-shape-to-text:t" inset="0,0,0,0">
                  <w:txbxContent>
                    <w:p w:rsidR="00421AE2" w:rsidRDefault="00421AE2">
                      <w:pPr>
                        <w:pStyle w:val="Lgende"/>
                        <w:rPr>
                          <w:rFonts w:ascii="Times New Roman" w:hAnsi="Times New Roman" w:cs="Times New Roman"/>
                          <w:noProof/>
                        </w:rPr>
                      </w:pPr>
                      <w:r>
                        <w:rPr>
                          <w:rFonts w:ascii="Times New Roman" w:hAnsi="Times New Roman" w:cs="Times New Roman"/>
                        </w:rPr>
                        <w:t xml:space="preserve"> ROUTE</w:t>
                      </w:r>
                    </w:p>
                  </w:txbxContent>
                </v:textbox>
                <w10:wrap type="square"/>
              </v:shape>
            </w:pict>
          </mc:Fallback>
        </mc:AlternateContent>
      </w:r>
      <w:r w:rsidR="00AE6BF6">
        <w:rPr>
          <w:noProof/>
          <w:lang w:eastAsia="fr-FR"/>
        </w:rPr>
        <w:drawing>
          <wp:anchor distT="0" distB="0" distL="114300" distR="114300" simplePos="0" relativeHeight="251646976" behindDoc="0" locked="0" layoutInCell="1" allowOverlap="1" wp14:anchorId="3C03A8CE" wp14:editId="736FBE46">
            <wp:simplePos x="0" y="0"/>
            <wp:positionH relativeFrom="column">
              <wp:posOffset>3467735</wp:posOffset>
            </wp:positionH>
            <wp:positionV relativeFrom="paragraph">
              <wp:posOffset>2343150</wp:posOffset>
            </wp:positionV>
            <wp:extent cx="533400" cy="533400"/>
            <wp:effectExtent l="0" t="0" r="0" b="0"/>
            <wp:wrapSquare wrapText="bothSides"/>
            <wp:docPr id="28" name="Imag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9"/>
                    <pic:cNvPicPr>
                      <a:picLocks noChangeAspect="1" noChangeArrowheads="1"/>
                    </pic:cNvPicPr>
                  </pic:nvPicPr>
                  <pic:blipFill>
                    <a:blip r:embed="rId15"/>
                    <a:srcRect/>
                    <a:stretch>
                      <a:fillRect/>
                    </a:stretch>
                  </pic:blipFill>
                  <pic:spPr bwMode="auto">
                    <a:xfrm>
                      <a:off x="0" y="0"/>
                      <a:ext cx="533400" cy="533400"/>
                    </a:xfrm>
                    <a:prstGeom prst="rect">
                      <a:avLst/>
                    </a:prstGeom>
                    <a:noFill/>
                  </pic:spPr>
                </pic:pic>
              </a:graphicData>
            </a:graphic>
          </wp:anchor>
        </w:drawing>
      </w:r>
      <w:r w:rsidR="00AE6BF6">
        <w:rPr>
          <w:noProof/>
          <w:lang w:eastAsia="fr-FR"/>
        </w:rPr>
        <w:drawing>
          <wp:anchor distT="0" distB="0" distL="114300" distR="114300" simplePos="0" relativeHeight="251648000" behindDoc="0" locked="0" layoutInCell="1" allowOverlap="1" wp14:anchorId="20E382A9" wp14:editId="5318515B">
            <wp:simplePos x="0" y="0"/>
            <wp:positionH relativeFrom="column">
              <wp:posOffset>2286000</wp:posOffset>
            </wp:positionH>
            <wp:positionV relativeFrom="paragraph">
              <wp:posOffset>2343150</wp:posOffset>
            </wp:positionV>
            <wp:extent cx="533400" cy="533400"/>
            <wp:effectExtent l="0" t="0" r="0" b="0"/>
            <wp:wrapSquare wrapText="bothSides"/>
            <wp:docPr id="29" name="Ima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0"/>
                    <pic:cNvPicPr>
                      <a:picLocks noChangeAspect="1" noChangeArrowheads="1"/>
                    </pic:cNvPicPr>
                  </pic:nvPicPr>
                  <pic:blipFill>
                    <a:blip r:embed="rId15"/>
                    <a:srcRect/>
                    <a:stretch>
                      <a:fillRect/>
                    </a:stretch>
                  </pic:blipFill>
                  <pic:spPr bwMode="auto">
                    <a:xfrm>
                      <a:off x="0" y="0"/>
                      <a:ext cx="533400" cy="533400"/>
                    </a:xfrm>
                    <a:prstGeom prst="rect">
                      <a:avLst/>
                    </a:prstGeom>
                    <a:noFill/>
                  </pic:spPr>
                </pic:pic>
              </a:graphicData>
            </a:graphic>
          </wp:anchor>
        </w:drawing>
      </w:r>
      <w:r w:rsidR="00AE6BF6">
        <w:rPr>
          <w:noProof/>
          <w:lang w:eastAsia="fr-FR"/>
        </w:rPr>
        <w:drawing>
          <wp:anchor distT="0" distB="0" distL="114300" distR="114300" simplePos="0" relativeHeight="251650048" behindDoc="0" locked="0" layoutInCell="1" allowOverlap="1" wp14:anchorId="66F5E03B" wp14:editId="01A81EEA">
            <wp:simplePos x="0" y="0"/>
            <wp:positionH relativeFrom="column">
              <wp:posOffset>121920</wp:posOffset>
            </wp:positionH>
            <wp:positionV relativeFrom="paragraph">
              <wp:posOffset>2343150</wp:posOffset>
            </wp:positionV>
            <wp:extent cx="533400" cy="533400"/>
            <wp:effectExtent l="0" t="0" r="0" b="0"/>
            <wp:wrapSquare wrapText="bothSides"/>
            <wp:docPr id="30" name="Imag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1"/>
                    <pic:cNvPicPr>
                      <a:picLocks noChangeAspect="1" noChangeArrowheads="1"/>
                    </pic:cNvPicPr>
                  </pic:nvPicPr>
                  <pic:blipFill>
                    <a:blip r:embed="rId15"/>
                    <a:srcRect/>
                    <a:stretch>
                      <a:fillRect/>
                    </a:stretch>
                  </pic:blipFill>
                  <pic:spPr bwMode="auto">
                    <a:xfrm>
                      <a:off x="0" y="0"/>
                      <a:ext cx="533400" cy="533400"/>
                    </a:xfrm>
                    <a:prstGeom prst="rect">
                      <a:avLst/>
                    </a:prstGeom>
                    <a:noFill/>
                  </pic:spPr>
                </pic:pic>
              </a:graphicData>
            </a:graphic>
          </wp:anchor>
        </w:drawing>
      </w:r>
      <w:r w:rsidR="00AE6BF6">
        <w:rPr>
          <w:noProof/>
          <w:lang w:eastAsia="fr-FR"/>
        </w:rPr>
        <w:drawing>
          <wp:anchor distT="0" distB="0" distL="114300" distR="114300" simplePos="0" relativeHeight="251645952" behindDoc="0" locked="0" layoutInCell="1" allowOverlap="1" wp14:anchorId="29B6A491" wp14:editId="5ED412EF">
            <wp:simplePos x="0" y="0"/>
            <wp:positionH relativeFrom="column">
              <wp:posOffset>4824730</wp:posOffset>
            </wp:positionH>
            <wp:positionV relativeFrom="paragraph">
              <wp:posOffset>2343150</wp:posOffset>
            </wp:positionV>
            <wp:extent cx="533400" cy="533400"/>
            <wp:effectExtent l="0" t="0" r="0" b="0"/>
            <wp:wrapSquare wrapText="bothSides"/>
            <wp:docPr id="31" name="Imag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2"/>
                    <pic:cNvPicPr>
                      <a:picLocks noChangeAspect="1" noChangeArrowheads="1"/>
                    </pic:cNvPicPr>
                  </pic:nvPicPr>
                  <pic:blipFill>
                    <a:blip r:embed="rId15"/>
                    <a:srcRect/>
                    <a:stretch>
                      <a:fillRect/>
                    </a:stretch>
                  </pic:blipFill>
                  <pic:spPr bwMode="auto">
                    <a:xfrm>
                      <a:off x="0" y="0"/>
                      <a:ext cx="533400" cy="533400"/>
                    </a:xfrm>
                    <a:prstGeom prst="rect">
                      <a:avLst/>
                    </a:prstGeom>
                    <a:noFill/>
                  </pic:spPr>
                </pic:pic>
              </a:graphicData>
            </a:graphic>
          </wp:anchor>
        </w:drawing>
      </w:r>
      <w:r>
        <w:rPr>
          <w:noProof/>
          <w:lang w:eastAsia="fr-FR"/>
        </w:rPr>
        <mc:AlternateContent>
          <mc:Choice Requires="wps">
            <w:drawing>
              <wp:anchor distT="0" distB="0" distL="114298" distR="114298" simplePos="0" relativeHeight="251642880" behindDoc="0" locked="0" layoutInCell="1" allowOverlap="1" wp14:anchorId="08E75260" wp14:editId="2D4FEC1E">
                <wp:simplePos x="0" y="0"/>
                <wp:positionH relativeFrom="column">
                  <wp:posOffset>2547620</wp:posOffset>
                </wp:positionH>
                <wp:positionV relativeFrom="paragraph">
                  <wp:posOffset>1905635</wp:posOffset>
                </wp:positionV>
                <wp:extent cx="0" cy="454660"/>
                <wp:effectExtent l="8890" t="5080" r="10160" b="6985"/>
                <wp:wrapNone/>
                <wp:docPr id="48" name="Connecteur droit avec flèche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46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necteur droit avec flèche 127" o:spid="_x0000_s1026" type="#_x0000_t32" style="position:absolute;margin-left:200.6pt;margin-top:150.05pt;width:0;height:35.8pt;z-index:25164288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rJeMgIAAFEEAAAOAAAAZHJzL2Uyb0RvYy54bWysVM2O2jAQvlfqO1i5QwgNLESEVZVAL9sW&#10;abcPYGyHWHU8lm0IqOr79D36Yh2bH7HtparKwYztmW++mfmcxeOxU+QgrJOgyyQbjhIiNAMu9a5M&#10;vrysB7OEOE81pwq0KJOTcMnj8u2bRW8KMYYWFBeWIIh2RW/KpPXeFGnqWCs66oZghMbLBmxHPW7t&#10;LuWW9ojeqXQ8Gk3THiw3FphwDk/r82WyjPhNI5j/3DROeKLKBLn5uNq4bsOaLhe02FlqWskuNOg/&#10;sOio1Jj0BlVTT8neyj+gOsksOGj8kEGXQtNIJmINWE02+q2a55YaEWvB5jhza5P7f7Ds02FjieRl&#10;kuOkNO1wRhVojY0Te0u4BekJPQhGGvXzB06FZOOH0LXeuAKDK72xoW521M/mCdhXRzRULdU7Edm/&#10;nAwiZiEifRUSNs5g7m3/ETj60L2H2MJjY7sAic0hxzip021S4ugJOx8yPM0n+XQah5jS4hpnrPMf&#10;BHQkGGXivKVy1/pLVWCzmIUenpwPrGhxDQhJNaylUlEVSpO+TOaT8SQGOFCSh8vg5uxuWylLDjTo&#10;Kv5iiXhz72Zhr3kEawXlq4vtqVRnG5MrHfCwLqRzsc7C+TYfzVez1Swf5OPpapCP6nrwfl3lg+k6&#10;e5jU7+qqqrPvgVqWF63kXOjA7iriLP87kVye01l+Nxnf2pC+Ro/9QrLX/0g6DjbM8qyKLfDTxl4H&#10;jrqNzpc3Fh7G/R7t+y/B8hcAAAD//wMAUEsDBBQABgAIAAAAIQAW/Cmq3gAAAAsBAAAPAAAAZHJz&#10;L2Rvd25yZXYueG1sTI9NT8MwDIbvSPyHyEhcEEtSPgal6TQhceDINolr1pi20DhVk65lvx4jDuPo&#10;149ePy5Ws+/EAYfYBjKgFwoEUhVcS7WB3fbl+gFETJac7QKhgW+MsCrPzwqbuzDRGx42qRZcQjG3&#10;BpqU+lzKWDXobVyEHol3H2HwNvE41NINduJy38lMqXvpbUt8obE9PjdYfW1GbwDjeKfV+tHXu9fj&#10;dPWeHT+nfmvM5cW8fgKRcE4nGH71WR1KdtqHkVwUnYFbpTNGDdwopUEw8ZfsOVnqJciykP9/KH8A&#10;AAD//wMAUEsBAi0AFAAGAAgAAAAhALaDOJL+AAAA4QEAABMAAAAAAAAAAAAAAAAAAAAAAFtDb250&#10;ZW50X1R5cGVzXS54bWxQSwECLQAUAAYACAAAACEAOP0h/9YAAACUAQAACwAAAAAAAAAAAAAAAAAv&#10;AQAAX3JlbHMvLnJlbHNQSwECLQAUAAYACAAAACEAsdqyXjICAABRBAAADgAAAAAAAAAAAAAAAAAu&#10;AgAAZHJzL2Uyb0RvYy54bWxQSwECLQAUAAYACAAAACEAFvwpqt4AAAALAQAADwAAAAAAAAAAAAAA&#10;AACMBAAAZHJzL2Rvd25yZXYueG1sUEsFBgAAAAAEAAQA8wAAAJcFAAAAAA==&#10;"/>
            </w:pict>
          </mc:Fallback>
        </mc:AlternateContent>
      </w:r>
      <w:r>
        <w:rPr>
          <w:noProof/>
          <w:lang w:eastAsia="fr-FR"/>
        </w:rPr>
        <mc:AlternateContent>
          <mc:Choice Requires="wps">
            <w:drawing>
              <wp:anchor distT="0" distB="0" distL="114298" distR="114298" simplePos="0" relativeHeight="251643904" behindDoc="0" locked="0" layoutInCell="1" allowOverlap="1" wp14:anchorId="6E21FA0F" wp14:editId="28831660">
                <wp:simplePos x="0" y="0"/>
                <wp:positionH relativeFrom="column">
                  <wp:posOffset>3717925</wp:posOffset>
                </wp:positionH>
                <wp:positionV relativeFrom="paragraph">
                  <wp:posOffset>1905635</wp:posOffset>
                </wp:positionV>
                <wp:extent cx="0" cy="454660"/>
                <wp:effectExtent l="7620" t="5080" r="11430" b="6985"/>
                <wp:wrapNone/>
                <wp:docPr id="47" name="Connecteur droit avec flèche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46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necteur droit avec flèche 126" o:spid="_x0000_s1026" type="#_x0000_t32" style="position:absolute;margin-left:292.75pt;margin-top:150.05pt;width:0;height:35.8pt;z-index:25164390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j0fMwIAAFEEAAAOAAAAZHJzL2Uyb0RvYy54bWysVM2O2yAQvlfqOyDuiePUye5acVaVnfSy&#10;bVfa7QMQwDEqZhCQOFHV9+l79MU6kB/ttpeqag5kgJlvvpn58OL+0Guyl84rMBXNxxNKpOEglNlW&#10;9MvzenRLiQ/MCKbByIoepaf3y7dvFoMt5RQ60EI6giDGl4OtaBeCLbPM8072zI/BSoOXLbieBdy6&#10;bSYcGxC919l0MplnAzhhHXDpPZ42p0u6TPhtK3n43LZeBqIritxCWl1aN3HNlgtWbh2zneJnGuwf&#10;WPRMGUx6hWpYYGTn1B9QveIOPLRhzKHPoG0Vl6kGrCaf/FbNU8esTLVgc7y9tsn/P1j+af/oiBIV&#10;LW4oMazHGdVgDDZO7hwRDlQgbC85afXPHzgVkk/nsWuD9SUG1+bRxbr5wTzZB+BfPTFQd8xsZWL/&#10;fLSImMeI7FVI3HiLuTfDRxDow3YBUgsPresjJDaHHNKkjtdJyUMg/HTI8bSYFfN5GmLGykucdT58&#10;kNCTaFTUB8fUtgvnqsDlKQvbP/gQWbHyEhCTGlgrrZMqtCFDRe9m01kK8KCViJfRzbvtptaO7FnU&#10;VfqlEvHmpZuDnREJrJNMrM52YEqfbEyuTcTDupDO2ToJ59vd5G51u7otRsV0vhoVk6YZvV/XxWi+&#10;zm9mzbumrpv8e6SWF2WnhJAmsruIOC/+TiTn53SS31XG1zZkr9FTv5Ds5T+RToONszypYgPi+Ogu&#10;A0fdJufzG4sP4+Ue7ZdfguUvAAAA//8DAFBLAwQUAAYACAAAACEAmzvhrN4AAAALAQAADwAAAGRy&#10;cy9kb3ducmV2LnhtbEyPTU/DMAyG70j7D5GRuCCWdKhslKbTNIkDx31IXLPGtIXGqZp0Lfv1eOIA&#10;R79+9Ppxvp5cK87Yh8aThmSuQCCV3jZUaTgeXh9WIEI0ZE3rCTV8Y4B1MbvJTWb9SDs872MluIRC&#10;ZjTUMXaZlKGs0Zkw9x0S7z5870zksa+k7c3I5a6VC6WepDMN8YXadLitsfzaD04DhiFN1ObZVce3&#10;y3j/vrh8jt1B67vbafMCIuIU/2C46rM6FOx08gPZIFoN6SpNGdXwqFQCgonf5MTJMlmCLHL5/4fi&#10;BwAA//8DAFBLAQItABQABgAIAAAAIQC2gziS/gAAAOEBAAATAAAAAAAAAAAAAAAAAAAAAABbQ29u&#10;dGVudF9UeXBlc10ueG1sUEsBAi0AFAAGAAgAAAAhADj9If/WAAAAlAEAAAsAAAAAAAAAAAAAAAAA&#10;LwEAAF9yZWxzLy5yZWxzUEsBAi0AFAAGAAgAAAAhAPsOPR8zAgAAUQQAAA4AAAAAAAAAAAAAAAAA&#10;LgIAAGRycy9lMm9Eb2MueG1sUEsBAi0AFAAGAAgAAAAhAJs74azeAAAACwEAAA8AAAAAAAAAAAAA&#10;AAAAjQQAAGRycy9kb3ducmV2LnhtbFBLBQYAAAAABAAEAPMAAACYBQAAAAA=&#10;"/>
            </w:pict>
          </mc:Fallback>
        </mc:AlternateContent>
      </w:r>
      <w:r>
        <w:rPr>
          <w:noProof/>
          <w:lang w:eastAsia="fr-FR"/>
        </w:rPr>
        <mc:AlternateContent>
          <mc:Choice Requires="wps">
            <w:drawing>
              <wp:anchor distT="0" distB="0" distL="114298" distR="114298" simplePos="0" relativeHeight="251644928" behindDoc="0" locked="0" layoutInCell="1" allowOverlap="1" wp14:anchorId="47FE1D58" wp14:editId="7AB882D8">
                <wp:simplePos x="0" y="0"/>
                <wp:positionH relativeFrom="column">
                  <wp:posOffset>5074920</wp:posOffset>
                </wp:positionH>
                <wp:positionV relativeFrom="paragraph">
                  <wp:posOffset>1908175</wp:posOffset>
                </wp:positionV>
                <wp:extent cx="0" cy="454660"/>
                <wp:effectExtent l="12065" t="7620" r="6985" b="13970"/>
                <wp:wrapNone/>
                <wp:docPr id="46" name="Connecteur droit avec flèche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46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necteur droit avec flèche 125" o:spid="_x0000_s1026" type="#_x0000_t32" style="position:absolute;margin-left:399.6pt;margin-top:150.25pt;width:0;height:35.8pt;z-index:25164492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UO4MAIAAFEEAAAOAAAAZHJzL2Uyb0RvYy54bWysVM2O2yAQvlfqOyDuWcepk26sOKvKTnrZ&#10;tivt9gEI4BgVMwhInKjq+/Q9+mIdyI92t5eqag5kBphvvpn58OLu0Guyl84rMBXNb8aUSMNBKLOt&#10;6Nen9eiWEh+YEUyDkRU9Sk/vlm/fLAZbygl0oIV0BEGMLwdb0S4EW2aZ553smb8BKw0etuB6FtB1&#10;20w4NiB6r7PJeDzLBnDCOuDSe9xtTod0mfDbVvLwpW29DERXFLmFtLq0buKaLRes3DpmO8XPNNg/&#10;sOiZMpj0CtWwwMjOqT+gesUdeGjDDYc+g7ZVXKYasJp8/Kqax45ZmWrB5nh7bZP/f7D88/7BESUq&#10;WswoMazHGdVgDDZO7hwRDlQgbC85afWvnzgVkk+msWuD9SUG1+bBxbr5wTzae+DfPDFQd8xsZWL/&#10;dLSImMeI7EVIdLzF3JvhEwi8w3YBUgsPresjJDaHHNKkjtdJyUMg/LTJcbeYFrNZGmLGykucdT58&#10;lNCTaFTUB8fUtgvnqsDlKQvb3/sQWbHyEhCTGlgrrZMqtCFDRedTrDeeeNBKxMPkuO2m1o7sWdRV&#10;+qUSX11zsDMigXWSidXZDkzpk43JtYl4WBfSOVsn4Xyfj+er29VtMSoms9WoGDfN6MO6Lkazdf5+&#10;2rxr6rrJf0RqeVF2SghpIruLiPPi70Ryfk4n+V1lfG1D9hI99QvJXv4T6TTYOMuTKjYgjg/uMnDU&#10;bbp8fmPxYTz30X7+JVj+BgAA//8DAFBLAwQUAAYACAAAACEAC0ER894AAAALAQAADwAAAGRycy9k&#10;b3ducmV2LnhtbEyPwU7DMAyG70i8Q2QkLoglLRpbS9NpQuLAkW0S16zx2kLjVE26lj09Rhzg6N+f&#10;fn8uNrPrxBmH0HrSkCwUCKTK25ZqDYf9y/0aRIiGrOk8oYYvDLApr68Kk1s/0Rued7EWXEIhNxqa&#10;GPtcylA16ExY+B6Jdyc/OBN5HGppBzNxuetkqtSjdKYlvtCYHp8brD53o9OAYVwmapu5+vB6me7e&#10;08vH1O+1vr2Zt08gIs7xD4YffVaHkp2OfiQbRKdhlWUpoxoelFqCYOI3OXKyShOQZSH//1B+AwAA&#10;//8DAFBLAQItABQABgAIAAAAIQC2gziS/gAAAOEBAAATAAAAAAAAAAAAAAAAAAAAAABbQ29udGVu&#10;dF9UeXBlc10ueG1sUEsBAi0AFAAGAAgAAAAhADj9If/WAAAAlAEAAAsAAAAAAAAAAAAAAAAALwEA&#10;AF9yZWxzLy5yZWxzUEsBAi0AFAAGAAgAAAAhAPMhQ7gwAgAAUQQAAA4AAAAAAAAAAAAAAAAALgIA&#10;AGRycy9lMm9Eb2MueG1sUEsBAi0AFAAGAAgAAAAhAAtBEfPeAAAACwEAAA8AAAAAAAAAAAAAAAAA&#10;igQAAGRycy9kb3ducmV2LnhtbFBLBQYAAAAABAAEAPMAAACVBQAAAAA=&#10;"/>
            </w:pict>
          </mc:Fallback>
        </mc:AlternateContent>
      </w:r>
      <w:r>
        <w:rPr>
          <w:noProof/>
          <w:lang w:eastAsia="fr-FR"/>
        </w:rPr>
        <mc:AlternateContent>
          <mc:Choice Requires="wps">
            <w:drawing>
              <wp:anchor distT="0" distB="0" distL="114298" distR="114298" simplePos="0" relativeHeight="251640832" behindDoc="0" locked="0" layoutInCell="1" allowOverlap="1" wp14:anchorId="13809C6C" wp14:editId="47FD89C4">
                <wp:simplePos x="0" y="0"/>
                <wp:positionH relativeFrom="column">
                  <wp:posOffset>389255</wp:posOffset>
                </wp:positionH>
                <wp:positionV relativeFrom="paragraph">
                  <wp:posOffset>1905635</wp:posOffset>
                </wp:positionV>
                <wp:extent cx="0" cy="454660"/>
                <wp:effectExtent l="12700" t="5080" r="6350" b="6985"/>
                <wp:wrapNone/>
                <wp:docPr id="45" name="Connecteur droit avec flèche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46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necteur droit avec flèche 124" o:spid="_x0000_s1026" type="#_x0000_t32" style="position:absolute;margin-left:30.65pt;margin-top:150.05pt;width:0;height:35.8pt;z-index:25164083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g/MgIAAFEEAAAOAAAAZHJzL2Uyb0RvYy54bWysVM2O2yAQvlfqOyDuiePUSXetOKvKTnrZ&#10;tivt9gEI4BgVMwhInKjq+/Q9+mI7kB/ttpeqag5kgJlvvpn58OLu0Guyl84rMBXNxxNKpOEglNlW&#10;9OvTenRDiQ/MCKbByIoepad3y7dvFoMt5RQ60EI6giDGl4OtaBeCLbPM8072zI/BSoOXLbieBdy6&#10;bSYcGxC919l0MplnAzhhHXDpPZ42p0u6TPhtK3n40rZeBqIritxCWl1aN3HNlgtWbh2zneJnGuwf&#10;WPRMGUx6hWpYYGTn1B9QveIOPLRhzKHPoG0Vl6kGrCaf/FbNY8esTLVgc7y9tsn/P1j+ef/giBIV&#10;LWaUGNbjjGowBhsnd44IByoQtpectPrXT5wKyadF7NpgfYnBtXlwsW5+MI/2Hvg3TwzUHTNbmdg/&#10;HS0i5jEiexUSN95i7s3wCQT6sF2A1MJD6/oIic0hhzSp43VS8hAIPx1yPC1mxXyehpix8hJnnQ8f&#10;JfQkGhX1wTG17cK5KnB5ysL29z5EVqy8BMSkBtZK66QKbchQ0dvZdJYCPGgl4mV08267qbUjexZ1&#10;lX6pRLx56eZgZ0QC6yQTq7MdmNInG5NrE/GwLqRztk7C+X47uV3drG6KUTGdr0bFpGlGH9Z1MZqv&#10;8/ez5l1T103+I1LLi7JTQkgT2V1EnBd/J5LzczrJ7yrjaxuy1+ipX0j28p9Ip8HGWZ5UsQFxfHCX&#10;gaNuk/P5jcWH8XKP9ssvwfIZAAD//wMAUEsDBBQABgAIAAAAIQAOhYOP3QAAAAkBAAAPAAAAZHJz&#10;L2Rvd25yZXYueG1sTI9NT8MwDIbvSPyHyEhcEEuyiX2UptOExIEj2ySuWWPaQuNUTbqW/XoMFzj6&#10;9aPXj/Pt5Ftxxj42gQzomQKBVAbXUGXgeHi+X4OIyZKzbSA08IURtsX1VW4zF0Z6xfM+VYJLKGbW&#10;QJ1Sl0kZyxq9jbPQIfHuPfTeJh77SrrejlzuWzlXaim9bYgv1LbDpxrLz/3gDWAcHrTabXx1fLmM&#10;d2/zy8fYHYy5vZl2jyASTukPhh99VoeCnU5hIBdFa2CpF0waWCilQTDwG5w4WOkVyCKX/z8ovgEA&#10;AP//AwBQSwECLQAUAAYACAAAACEAtoM4kv4AAADhAQAAEwAAAAAAAAAAAAAAAAAAAAAAW0NvbnRl&#10;bnRfVHlwZXNdLnhtbFBLAQItABQABgAIAAAAIQA4/SH/1gAAAJQBAAALAAAAAAAAAAAAAAAAAC8B&#10;AABfcmVscy8ucmVsc1BLAQItABQABgAIAAAAIQCHy/g/MgIAAFEEAAAOAAAAAAAAAAAAAAAAAC4C&#10;AABkcnMvZTJvRG9jLnhtbFBLAQItABQABgAIAAAAIQAOhYOP3QAAAAkBAAAPAAAAAAAAAAAAAAAA&#10;AIwEAABkcnMvZG93bnJldi54bWxQSwUGAAAAAAQABADzAAAAlgUAAAAA&#10;"/>
            </w:pict>
          </mc:Fallback>
        </mc:AlternateContent>
      </w:r>
      <w:r w:rsidR="00AE6BF6">
        <w:rPr>
          <w:noProof/>
          <w:lang w:eastAsia="fr-FR"/>
        </w:rPr>
        <w:drawing>
          <wp:anchor distT="0" distB="0" distL="114300" distR="114300" simplePos="0" relativeHeight="251636736" behindDoc="0" locked="0" layoutInCell="1" allowOverlap="1" wp14:anchorId="649AF653" wp14:editId="27E8AAFE">
            <wp:simplePos x="0" y="0"/>
            <wp:positionH relativeFrom="column">
              <wp:posOffset>2200910</wp:posOffset>
            </wp:positionH>
            <wp:positionV relativeFrom="paragraph">
              <wp:posOffset>372110</wp:posOffset>
            </wp:positionV>
            <wp:extent cx="726440" cy="726440"/>
            <wp:effectExtent l="0" t="0" r="0" b="0"/>
            <wp:wrapSquare wrapText="bothSides"/>
            <wp:docPr id="36" name="Imag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7"/>
                    <pic:cNvPicPr>
                      <a:picLocks noChangeAspect="1" noChangeArrowheads="1"/>
                    </pic:cNvPicPr>
                  </pic:nvPicPr>
                  <pic:blipFill>
                    <a:blip r:embed="rId14"/>
                    <a:srcRect/>
                    <a:stretch>
                      <a:fillRect/>
                    </a:stretch>
                  </pic:blipFill>
                  <pic:spPr bwMode="auto">
                    <a:xfrm>
                      <a:off x="0" y="0"/>
                      <a:ext cx="726440" cy="726440"/>
                    </a:xfrm>
                    <a:prstGeom prst="rect">
                      <a:avLst/>
                    </a:prstGeom>
                    <a:noFill/>
                  </pic:spPr>
                </pic:pic>
              </a:graphicData>
            </a:graphic>
          </wp:anchor>
        </w:drawing>
      </w:r>
      <w:r>
        <w:rPr>
          <w:noProof/>
          <w:lang w:eastAsia="fr-FR"/>
        </w:rPr>
        <mc:AlternateContent>
          <mc:Choice Requires="wps">
            <w:drawing>
              <wp:anchor distT="4294967294" distB="4294967294" distL="114300" distR="114300" simplePos="0" relativeHeight="251639808" behindDoc="0" locked="0" layoutInCell="1" allowOverlap="1" wp14:anchorId="23F487C6" wp14:editId="770984ED">
                <wp:simplePos x="0" y="0"/>
                <wp:positionH relativeFrom="column">
                  <wp:posOffset>389255</wp:posOffset>
                </wp:positionH>
                <wp:positionV relativeFrom="paragraph">
                  <wp:posOffset>1905635</wp:posOffset>
                </wp:positionV>
                <wp:extent cx="4685665" cy="0"/>
                <wp:effectExtent l="12700" t="5080" r="6985" b="13970"/>
                <wp:wrapNone/>
                <wp:docPr id="44" name="Connecteur droit avec flèche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56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necteur droit avec flèche 121" o:spid="_x0000_s1026" type="#_x0000_t32" style="position:absolute;margin-left:30.65pt;margin-top:150.05pt;width:368.95pt;height:0;z-index:2516398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DteNAIAAFIEAAAOAAAAZHJzL2Uyb0RvYy54bWysVNuO0zAQfUfiHyy/d9OUtHSjTVcoaXlZ&#10;oNIuH+DaTmPheCzbbVoh/of/4Md27F5g4QUh8uDY8czxOTPHubs/9JrspfMKTEXzmzEl0nAQymwr&#10;+vlpNZpT4gMzgmkwsqJH6en94vWru8GWcgIdaCEdQRDjy8FWtAvBllnmeSd75m/ASoObLbieBVy6&#10;bSYcGxC919lkPJ5lAzhhHXDpPX5tTpt0kfDbVvLwqW29DERXFLmFNLo0buKYLe5YuXXMdoqfabB/&#10;YNEzZfDQK1TDAiM7p/6A6hV34KENNxz6DNpWcZk0oJp8/Juax45ZmbRgcby9lsn/P1j+cb92RImK&#10;FgUlhvXYoxqMwcLJnSPCgQqE7SUnrf7xHbtC8kkeqzZYX2JybdYu6uYH82gfgH/xxEDdMbOVif3T&#10;0SJiyshepMSFt3j2ZvgAAmPYLkAq4aF1fYTE4pBD6tTx2il5CITjx2I2n85mU0r4ZS9j5SXROh/e&#10;S+hJnFTUB8fUtgtnWeDydAzbP/iAQjDxkhBPNbBSWidbaEOGit5OJ9OU4EErETdjmHfbTa0d2bNo&#10;rPTEqiDYizAHOyMSWCeZWJ7ngSl9mmO8NhEPhSGd8+zknK+349vlfDkvRsVkthwV46YZvVvVxWi2&#10;yt9OmzdNXTf5t0gtL8pOCSFNZHdxcV78nUvO9+nkv6uPr2XIXqIniUj28k6kU2djM0+22IA4rl2s&#10;RmwyGjcFny9ZvBm/rlPUz1/B4hkAAP//AwBQSwMEFAAGAAgAAAAhAJXrPkTeAAAACgEAAA8AAABk&#10;cnMvZG93bnJldi54bWxMj8FKw0AQhu+C77CM4EXa3aRYm5hNKYIHj7YFr9vsmESzsyG7aWKf3hEE&#10;Pc7Mxz/fX2xn14kzDqH1pCFZKhBIlbct1RqOh+fFBkSIhqzpPKGGLwywLa+vCpNbP9ErnvexFhxC&#10;ITcamhj7XMpQNehMWPoeiW/vfnAm8jjU0g5m4nDXyVSptXSmJf7QmB6fGqw+96PTgGG8T9Quc/Xx&#10;5TLdvaWXj6k/aH17M+8eQUSc4x8MP/qsDiU7nfxINohOwzpZMalhpVQCgoGHLEtBnH43sizk/wrl&#10;NwAAAP//AwBQSwECLQAUAAYACAAAACEAtoM4kv4AAADhAQAAEwAAAAAAAAAAAAAAAAAAAAAAW0Nv&#10;bnRlbnRfVHlwZXNdLnhtbFBLAQItABQABgAIAAAAIQA4/SH/1gAAAJQBAAALAAAAAAAAAAAAAAAA&#10;AC8BAABfcmVscy8ucmVsc1BLAQItABQABgAIAAAAIQBL9DteNAIAAFIEAAAOAAAAAAAAAAAAAAAA&#10;AC4CAABkcnMvZTJvRG9jLnhtbFBLAQItABQABgAIAAAAIQCV6z5E3gAAAAoBAAAPAAAAAAAAAAAA&#10;AAAAAI4EAABkcnMvZG93bnJldi54bWxQSwUGAAAAAAQABADzAAAAmQUAAAAA&#10;"/>
            </w:pict>
          </mc:Fallback>
        </mc:AlternateContent>
      </w:r>
      <w:r w:rsidR="00500A52">
        <w:rPr>
          <w:rFonts w:ascii="Gill Sans MT" w:hAnsi="Gill Sans MT" w:cs="Gill Sans MT"/>
          <w:u w:val="single"/>
        </w:rPr>
        <w:t>Structure des sous dossiers</w:t>
      </w:r>
    </w:p>
    <w:p w:rsidR="00500A52" w:rsidRDefault="00500A52">
      <w:pPr>
        <w:tabs>
          <w:tab w:val="left" w:pos="1073"/>
        </w:tabs>
        <w:spacing w:after="200" w:line="276" w:lineRule="auto"/>
        <w:ind w:firstLine="0"/>
        <w:rPr>
          <w:rFonts w:ascii="Gill Sans MT" w:hAnsi="Gill Sans MT" w:cs="Gill Sans MT"/>
          <w:u w:val="single"/>
        </w:rPr>
      </w:pPr>
    </w:p>
    <w:p w:rsidR="00500A52" w:rsidRDefault="00500A52">
      <w:pPr>
        <w:tabs>
          <w:tab w:val="left" w:pos="1073"/>
        </w:tabs>
        <w:spacing w:after="200" w:line="276" w:lineRule="auto"/>
        <w:ind w:firstLine="0"/>
        <w:rPr>
          <w:rFonts w:ascii="Gill Sans MT" w:hAnsi="Gill Sans MT" w:cs="Gill Sans MT"/>
          <w:u w:val="single"/>
        </w:rPr>
      </w:pPr>
    </w:p>
    <w:p w:rsidR="00500A52" w:rsidRDefault="00CF4178">
      <w:pPr>
        <w:tabs>
          <w:tab w:val="left" w:pos="1073"/>
        </w:tabs>
        <w:spacing w:after="200" w:line="276" w:lineRule="auto"/>
        <w:ind w:firstLine="0"/>
        <w:rPr>
          <w:rFonts w:ascii="Gill Sans MT" w:hAnsi="Gill Sans MT" w:cs="Gill Sans MT"/>
          <w:u w:val="single"/>
        </w:rPr>
      </w:pPr>
      <w:r>
        <w:rPr>
          <w:noProof/>
          <w:lang w:eastAsia="fr-FR"/>
        </w:rPr>
        <mc:AlternateContent>
          <mc:Choice Requires="wps">
            <w:drawing>
              <wp:anchor distT="0" distB="0" distL="114298" distR="114298" simplePos="0" relativeHeight="251638784" behindDoc="0" locked="0" layoutInCell="1" allowOverlap="1" wp14:anchorId="433D7BAC" wp14:editId="28BE4DD4">
                <wp:simplePos x="0" y="0"/>
                <wp:positionH relativeFrom="column">
                  <wp:posOffset>2551430</wp:posOffset>
                </wp:positionH>
                <wp:positionV relativeFrom="paragraph">
                  <wp:posOffset>396875</wp:posOffset>
                </wp:positionV>
                <wp:extent cx="0" cy="541655"/>
                <wp:effectExtent l="12700" t="7620" r="6350" b="12700"/>
                <wp:wrapNone/>
                <wp:docPr id="43" name="Connecteur droit avec flèche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16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necteur droit avec flèche 122" o:spid="_x0000_s1026" type="#_x0000_t32" style="position:absolute;margin-left:200.9pt;margin-top:31.25pt;width:0;height:42.65pt;z-index:25163878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JEoMAIAAFEEAAAOAAAAZHJzL2Uyb0RvYy54bWysVMGO2jAQvVfqP1i+QwgbKESEVZVAL9sW&#10;abcfYGwnsep4LNsQUNX/6X/0x2qbgJb2UlXlYMb2zJs3M89ZPZ46iY7cWAGqwOl4ghFXFJhQTYG/&#10;vGxHC4ysI4oRCYoX+Mwtfly/fbPqdc6n0IJk3CAPomze6wK3zuk8SSxteUfsGDRX/rIG0xHnt6ZJ&#10;mCG9R+9kMp1M5kkPhmkDlFvrT6vLJV5H/Lrm1H2ua8sdkgX23FxcTVz3YU3WK5I3huhW0IEG+QcW&#10;HRHKJ71BVcQRdDDiD6hOUAMWajem0CVQ14LyWIOvJp38Vs1zSzSPtfjmWH1rk/1/sPTTcWeQYAXO&#10;HjBSpPMzKkEp3zh+MIgZEA6RI6eolj9/+KmgdDoNXeu1zX1wqXYm1E1P6lk/Af1qkYKyJarhkf3L&#10;WXvENEQkdyFhY7XPve8/AvM+5OAgtvBUmy5A+uagU5zU+TYpfnKIXg6pP51l6Xw2i+Akv8ZpY90H&#10;Dh0KRoGtM0Q0rRuqApPGLOT4ZF1gRfJrQEiqYCukjKqQCvUFXs6msxhgQQoWLoObNc2+lAYdSdBV&#10;/A0s7twMHBSLYC0nbDPYjgh5sX1yqQKer8vTGayLcL4tJ8vNYrPIRtl0vhllk6oavd+W2Wi+Td/N&#10;qoeqLKv0e6CWZnkrGOMqsLuKOM3+TiTDc7rI7ybjWxuSe/TYL0/2+h9Jx8GGWV5UsQd23pnrwL1u&#10;o/PwxsLDeL339usvwfoXAAAA//8DAFBLAwQUAAYACAAAACEAADcZt94AAAAKAQAADwAAAGRycy9k&#10;b3ducmV2LnhtbEyPwU7DMAyG70i8Q2QkLoglrbaxlabThMSBI9skrlnjtYXGqZp0LXt6jDiMo+1P&#10;v78/30yuFWfsQ+NJQzJTIJBKbxuqNBz2r48rECEasqb1hBq+McCmuL3JTWb9SO943sVKcAiFzGio&#10;Y+wyKUNZozNh5jskvp1870zksa+k7c3I4a6VqVJL6UxD/KE2Hb7UWH7tBqcBw7BI1HbtqsPbZXz4&#10;SC+fY7fX+v5u2j6DiDjFKwy/+qwOBTsd/UA2iFbDXCWsHjUs0wUIBv4WRybnTyuQRS7/Vyh+AAAA&#10;//8DAFBLAQItABQABgAIAAAAIQC2gziS/gAAAOEBAAATAAAAAAAAAAAAAAAAAAAAAABbQ29udGVu&#10;dF9UeXBlc10ueG1sUEsBAi0AFAAGAAgAAAAhADj9If/WAAAAlAEAAAsAAAAAAAAAAAAAAAAALwEA&#10;AF9yZWxzLy5yZWxzUEsBAi0AFAAGAAgAAAAhAJuMkSgwAgAAUQQAAA4AAAAAAAAAAAAAAAAALgIA&#10;AGRycy9lMm9Eb2MueG1sUEsBAi0AFAAGAAgAAAAhAAA3GbfeAAAACgEAAA8AAAAAAAAAAAAAAAAA&#10;igQAAGRycy9kb3ducmV2LnhtbFBLBQYAAAAABAAEAPMAAACVBQAAAAA=&#10;"/>
            </w:pict>
          </mc:Fallback>
        </mc:AlternateContent>
      </w:r>
      <w:r>
        <w:rPr>
          <w:noProof/>
          <w:lang w:eastAsia="fr-FR"/>
        </w:rPr>
        <mc:AlternateContent>
          <mc:Choice Requires="wps">
            <w:drawing>
              <wp:anchor distT="0" distB="0" distL="114300" distR="114300" simplePos="0" relativeHeight="251637760" behindDoc="0" locked="0" layoutInCell="1" allowOverlap="1" wp14:anchorId="27BC776A" wp14:editId="043DD63C">
                <wp:simplePos x="0" y="0"/>
                <wp:positionH relativeFrom="column">
                  <wp:posOffset>1720215</wp:posOffset>
                </wp:positionH>
                <wp:positionV relativeFrom="paragraph">
                  <wp:posOffset>189865</wp:posOffset>
                </wp:positionV>
                <wp:extent cx="1553845" cy="131445"/>
                <wp:effectExtent l="635" t="635" r="0" b="1270"/>
                <wp:wrapSquare wrapText="bothSides"/>
                <wp:docPr id="42" name="Zone de texte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3845" cy="1314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21AE2" w:rsidRDefault="00421AE2">
                            <w:pPr>
                              <w:pStyle w:val="Lgende"/>
                              <w:rPr>
                                <w:rFonts w:ascii="Times New Roman" w:hAnsi="Times New Roman" w:cs="Times New Roman"/>
                                <w:noProof/>
                              </w:rPr>
                            </w:pPr>
                            <w:r>
                              <w:rPr>
                                <w:rFonts w:ascii="Times New Roman" w:hAnsi="Times New Roman" w:cs="Times New Roman"/>
                              </w:rPr>
                              <w:t>1-Base de données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Zone de texte 123" o:spid="_x0000_s1033" type="#_x0000_t202" style="position:absolute;margin-left:135.45pt;margin-top:14.95pt;width:122.35pt;height:10.3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8Q0ggIAAA4FAAAOAAAAZHJzL2Uyb0RvYy54bWysVMtu3CAU3VfqPyD2Ez/iScZWPFGT1FWl&#10;9CGl3XTHAB6jYqDAjJ1W/fde8HiS9CFVVb3A13A593HO9cXl2Eu059YJrWqcnaQYcUU1E2pb448f&#10;msUKI+eJYkRqxWt8zx2+XD9/djGYiue605JxiwBEuWowNe68N1WSONrxnrgTbbiCw1bbnnj4tNuE&#10;WTIAei+TPE3PkkFbZqym3DnYvZkO8Trity2n/l3bOu6RrDHk5uNq47oJa7K+INXWEtMJekiD/EMW&#10;PREKgh6hbognaGfFL1C9oFY73foTqvtEt62gPNYA1WTpT9XcdcTwWAs0x5ljm9z/g6Vv9+8tEqzG&#10;RY6RIj1w9AmYQowjz0fPUZafhi4NxlXgfGfA3Y9XegS2Y8XO3Gr62SGlrzuitvyFtXroOGGQZRZu&#10;Jo+uTjgugGyGN5pBNLLzOgKNre1DC6EpCNCBrfsjQ5AJoiHkcnm6KpYYUTjLTrMC7BCCVPNtY51/&#10;xXWPglFjCwqI6GR/6/zkOruEYE5LwRohZfyw2821tGhPQC1NfA7oT9ykCs5Kh2sT4rQDSUKMcBbS&#10;jex/K7O8SK/yctGcrc4XRVMsF+V5ulqkWXlVnqVFWdw030OCWVF1gjGubgV0fxoI2Pw7pg8zMWko&#10;ahENNS6X+XKi6I9FpvH5XZG98DCYUvQ1Xh2dSBWIfakYlE0qT4Sc7ORp+pEQ6MH8jl2JMgjMTxrw&#10;42aMujsP0YNENprdgy6sBtqAfPipgNFp+xWjAQa0xu7LjliOkXytQFthmmfDzsZmNoiicLXGHqPJ&#10;vPbT1O+MFdsOkGf1vgD9NSJK4yGLg2ph6GINhx9EmOrH39Hr4Te2/gEAAP//AwBQSwMEFAAGAAgA&#10;AAAhANj4kWTgAAAACQEAAA8AAABkcnMvZG93bnJldi54bWxMjzFPwzAQhXck/oN1SCyI2i1tSkOc&#10;qqpggKUidOnmxtc4ENuR7bTh33NMMN073dO77xXr0XbsjCG23kmYTgQwdLXXrWsk7D9e7h+BxaSc&#10;Vp13KOEbI6zL66tC5dpf3Dueq9QwCnExVxJMSn3OeawNWhUnvkdHt5MPViVaQ8N1UBcKtx2fCZFx&#10;q1pHH4zqcWuw/qoGK2E3P+zM3XB6ftvMH8Lrfthmn00l5e3NuHkClnBMf2b4xSd0KInp6AenI+sk&#10;zJZiRVYSK5pkWEwXGbAjCZEBLwv+v0H5AwAA//8DAFBLAQItABQABgAIAAAAIQC2gziS/gAAAOEB&#10;AAATAAAAAAAAAAAAAAAAAAAAAABbQ29udGVudF9UeXBlc10ueG1sUEsBAi0AFAAGAAgAAAAhADj9&#10;If/WAAAAlAEAAAsAAAAAAAAAAAAAAAAALwEAAF9yZWxzLy5yZWxzUEsBAi0AFAAGAAgAAAAhAIi3&#10;xDSCAgAADgUAAA4AAAAAAAAAAAAAAAAALgIAAGRycy9lMm9Eb2MueG1sUEsBAi0AFAAGAAgAAAAh&#10;ANj4kWTgAAAACQEAAA8AAAAAAAAAAAAAAAAA3AQAAGRycy9kb3ducmV2LnhtbFBLBQYAAAAABAAE&#10;APMAAADpBQAAAAA=&#10;" stroked="f">
                <v:textbox style="mso-fit-shape-to-text:t" inset="0,0,0,0">
                  <w:txbxContent>
                    <w:p w:rsidR="00421AE2" w:rsidRDefault="00421AE2">
                      <w:pPr>
                        <w:pStyle w:val="Lgende"/>
                        <w:rPr>
                          <w:rFonts w:ascii="Times New Roman" w:hAnsi="Times New Roman" w:cs="Times New Roman"/>
                          <w:noProof/>
                        </w:rPr>
                      </w:pPr>
                      <w:r>
                        <w:rPr>
                          <w:rFonts w:ascii="Times New Roman" w:hAnsi="Times New Roman" w:cs="Times New Roman"/>
                        </w:rPr>
                        <w:t>1-Base de données</w:t>
                      </w:r>
                    </w:p>
                  </w:txbxContent>
                </v:textbox>
                <w10:wrap type="square"/>
              </v:shape>
            </w:pict>
          </mc:Fallback>
        </mc:AlternateContent>
      </w:r>
    </w:p>
    <w:p w:rsidR="00500A52" w:rsidRDefault="00500A52">
      <w:pPr>
        <w:tabs>
          <w:tab w:val="left" w:pos="1073"/>
        </w:tabs>
        <w:spacing w:after="200" w:line="276" w:lineRule="auto"/>
        <w:ind w:firstLine="0"/>
        <w:rPr>
          <w:rFonts w:ascii="Gill Sans MT" w:hAnsi="Gill Sans MT" w:cs="Gill Sans MT"/>
          <w:u w:val="single"/>
        </w:rPr>
      </w:pPr>
    </w:p>
    <w:p w:rsidR="00500A52" w:rsidRDefault="00500A52">
      <w:pPr>
        <w:tabs>
          <w:tab w:val="left" w:pos="1073"/>
        </w:tabs>
        <w:spacing w:after="200" w:line="276" w:lineRule="auto"/>
        <w:ind w:firstLine="0"/>
        <w:rPr>
          <w:rFonts w:ascii="Gill Sans MT" w:hAnsi="Gill Sans MT" w:cs="Gill Sans MT"/>
          <w:u w:val="single"/>
        </w:rPr>
      </w:pPr>
    </w:p>
    <w:p w:rsidR="00500A52" w:rsidRDefault="00500A52">
      <w:pPr>
        <w:tabs>
          <w:tab w:val="left" w:pos="1073"/>
        </w:tabs>
        <w:spacing w:after="200" w:line="276" w:lineRule="auto"/>
        <w:ind w:firstLine="0"/>
        <w:rPr>
          <w:rFonts w:ascii="Gill Sans MT" w:hAnsi="Gill Sans MT" w:cs="Gill Sans MT"/>
          <w:u w:val="single"/>
        </w:rPr>
      </w:pPr>
    </w:p>
    <w:p w:rsidR="00500A52" w:rsidRDefault="00500A52">
      <w:pPr>
        <w:tabs>
          <w:tab w:val="left" w:pos="1073"/>
        </w:tabs>
        <w:spacing w:after="200" w:line="276" w:lineRule="auto"/>
        <w:ind w:firstLine="0"/>
        <w:rPr>
          <w:rFonts w:ascii="Gill Sans MT" w:hAnsi="Gill Sans MT" w:cs="Gill Sans MT"/>
          <w:u w:val="single"/>
        </w:rPr>
      </w:pPr>
    </w:p>
    <w:p w:rsidR="00500A52" w:rsidRDefault="00CF4178">
      <w:pPr>
        <w:tabs>
          <w:tab w:val="left" w:pos="1073"/>
        </w:tabs>
        <w:spacing w:after="200" w:line="276" w:lineRule="auto"/>
        <w:ind w:firstLine="0"/>
        <w:rPr>
          <w:rFonts w:ascii="Gill Sans MT" w:hAnsi="Gill Sans MT" w:cs="Gill Sans MT"/>
          <w:u w:val="single"/>
        </w:rPr>
      </w:pPr>
      <w:r>
        <w:rPr>
          <w:noProof/>
          <w:lang w:eastAsia="fr-FR"/>
        </w:rPr>
        <mc:AlternateContent>
          <mc:Choice Requires="wps">
            <w:drawing>
              <wp:anchor distT="0" distB="0" distL="114300" distR="114300" simplePos="0" relativeHeight="251655168" behindDoc="0" locked="0" layoutInCell="1" allowOverlap="1" wp14:anchorId="53505C2A" wp14:editId="4CECA314">
                <wp:simplePos x="0" y="0"/>
                <wp:positionH relativeFrom="column">
                  <wp:posOffset>3887470</wp:posOffset>
                </wp:positionH>
                <wp:positionV relativeFrom="paragraph">
                  <wp:posOffset>201295</wp:posOffset>
                </wp:positionV>
                <wp:extent cx="887730" cy="233045"/>
                <wp:effectExtent l="4445" t="3810" r="3175" b="1270"/>
                <wp:wrapSquare wrapText="bothSides"/>
                <wp:docPr id="41" name="Zone de texte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7730" cy="2330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21AE2" w:rsidRDefault="00421AE2">
                            <w:pPr>
                              <w:pStyle w:val="Lgende"/>
                              <w:rPr>
                                <w:rFonts w:ascii="Times New Roman" w:hAnsi="Times New Roman" w:cs="Times New Roman"/>
                                <w:noProof/>
                              </w:rPr>
                            </w:pPr>
                            <w:r>
                              <w:rPr>
                                <w:rFonts w:ascii="Times New Roman" w:hAnsi="Times New Roman" w:cs="Times New Roman"/>
                              </w:rPr>
                              <w:t>BATIMENT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131" o:spid="_x0000_s1034" type="#_x0000_t202" style="position:absolute;margin-left:306.1pt;margin-top:15.85pt;width:69.9pt;height:18.3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siCgwIAAA0FAAAOAAAAZHJzL2Uyb0RvYy54bWysVNuO2yAQfa/Uf0C8J7YT52JrndVemqrS&#10;9iJt+9I3AjhGtYECib2t+u8dIE53e5Gqqn7AAwyHmTlnuLgcuhYdubFCyQpn0xQjLqliQu4r/OH9&#10;drLGyDoiGWmV5BV+4BZfbp4/u+h1yWeqUS3jBgGItGWvK9w4p8sksbThHbFTpbmEzVqZjjiYmn3C&#10;DOkBvWuTWZouk14Zpo2i3FpYvY2beBPw65pT97auLXeorTDE5sJowrjzY7K5IOXeEN0IegqD/EMU&#10;HRESLj1D3RJH0MGIX6A6QY2yqnZTqrpE1bWgPOQA2WTpT9ncN0TzkAsUx+pzmez/g6Vvju8MEqzC&#10;eYaRJB1w9BGYQowjxwfHUTbPfJV6bUtwvtfg7oZrNQDbIWOr7xT9ZJFUNw2Re35ljOobThhEGU4m&#10;j45GHOtBdv1rxeA2cnAqAA216XwJoSgI0IGthzNDEAmisLher1Zz2KGwNZvP03zhY0tIOR7WxrqX&#10;XHXIGxU2IIAATo531kXX0cXfZVUr2Fa0bZiY/e6mNehIQCzb8J3Qn7i10jtL5Y9FxLgCMcIdfs9H&#10;G8j/WmSzPL2eFZPtcr2a5Nt8MSlW6XqSZsV1sUzzIr/dfvMBZnnZCMa4vBNQ/NgPsPh3RJ9aIkoo&#10;SBH1FS4Ws0Vk6I9JpuH7XZKdcNCXreig5mcnUnpeX0gGaZPSEdFGO3kafiAEajD+Q1WCCjzxUQJu&#10;2A1BdutRXDvFHkAWRgFtwDC8KWA0ynzBqIf+rLD9fCCGY9S+kiAt38yjYUZjNxpEUjhaYYdRNG9c&#10;bPqDNmLfAHIUr1RXIL9aBGl4ncYoIHI/gZ4LOZzeB9/Uj+fB68crtvkOAAD//wMAUEsDBBQABgAI&#10;AAAAIQD/H4lh3gAAAAkBAAAPAAAAZHJzL2Rvd25yZXYueG1sTI/BTsMwEETvSPyDtUhcEHVioK1C&#10;nApauJVDS9XzNjZJRLyOYqdJ/57lBMfVjN6+yVeTa8XZ9qHxpCGdJSAsld40VGk4fL7fL0GEiGSw&#10;9WQ1XGyAVXF9lWNm/Eg7e97HSjCEQoYa6hi7TMpQ1tZhmPnOEmdfvncY+ewraXocGe5aqZJkLh02&#10;xB9q7Oy6tuX3fnAa5pt+GHe0vtsc3rb40VXq+Ho5an17M708g4h2in9l+NVndSjY6eQHMkG0zEiV&#10;4qqGh3QBgguLJ8XjTpwsH0EWufy/oPgBAAD//wMAUEsBAi0AFAAGAAgAAAAhALaDOJL+AAAA4QEA&#10;ABMAAAAAAAAAAAAAAAAAAAAAAFtDb250ZW50X1R5cGVzXS54bWxQSwECLQAUAAYACAAAACEAOP0h&#10;/9YAAACUAQAACwAAAAAAAAAAAAAAAAAvAQAAX3JlbHMvLnJlbHNQSwECLQAUAAYACAAAACEAhzLI&#10;goMCAAANBQAADgAAAAAAAAAAAAAAAAAuAgAAZHJzL2Uyb0RvYy54bWxQSwECLQAUAAYACAAAACEA&#10;/x+JYd4AAAAJAQAADwAAAAAAAAAAAAAAAADdBAAAZHJzL2Rvd25yZXYueG1sUEsFBgAAAAAEAAQA&#10;8wAAAOgFAAAAAA==&#10;" stroked="f">
                <v:textbox inset="0,0,0,0">
                  <w:txbxContent>
                    <w:p w:rsidR="00421AE2" w:rsidRDefault="00421AE2">
                      <w:pPr>
                        <w:pStyle w:val="Lgende"/>
                        <w:rPr>
                          <w:rFonts w:ascii="Times New Roman" w:hAnsi="Times New Roman" w:cs="Times New Roman"/>
                          <w:noProof/>
                        </w:rPr>
                      </w:pPr>
                      <w:r>
                        <w:rPr>
                          <w:rFonts w:ascii="Times New Roman" w:hAnsi="Times New Roman" w:cs="Times New Roman"/>
                        </w:rPr>
                        <w:t>BATIMENT</w:t>
                      </w:r>
                    </w:p>
                  </w:txbxContent>
                </v:textbox>
                <w10:wrap type="square"/>
              </v:shape>
            </w:pict>
          </mc:Fallback>
        </mc:AlternateContent>
      </w:r>
      <w:r>
        <w:rPr>
          <w:noProof/>
          <w:lang w:eastAsia="fr-FR"/>
        </w:rPr>
        <mc:AlternateContent>
          <mc:Choice Requires="wps">
            <w:drawing>
              <wp:anchor distT="0" distB="0" distL="114300" distR="114300" simplePos="0" relativeHeight="251654144" behindDoc="0" locked="0" layoutInCell="1" allowOverlap="1" wp14:anchorId="2D391EB8" wp14:editId="035C3444">
                <wp:simplePos x="0" y="0"/>
                <wp:positionH relativeFrom="column">
                  <wp:posOffset>2560955</wp:posOffset>
                </wp:positionH>
                <wp:positionV relativeFrom="paragraph">
                  <wp:posOffset>217170</wp:posOffset>
                </wp:positionV>
                <wp:extent cx="935355" cy="262890"/>
                <wp:effectExtent l="1905" t="635" r="0" b="3175"/>
                <wp:wrapSquare wrapText="bothSides"/>
                <wp:docPr id="40" name="Zone de texte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5355" cy="2628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21AE2" w:rsidRDefault="00421AE2">
                            <w:pPr>
                              <w:pStyle w:val="Lgende"/>
                              <w:rPr>
                                <w:rFonts w:ascii="Times New Roman" w:hAnsi="Times New Roman" w:cs="Times New Roman"/>
                                <w:noProof/>
                              </w:rPr>
                            </w:pPr>
                            <w:r>
                              <w:rPr>
                                <w:rFonts w:ascii="Times New Roman" w:hAnsi="Times New Roman" w:cs="Times New Roman"/>
                              </w:rPr>
                              <w:t>GEOGRAPHIE</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Zone de texte 130" o:spid="_x0000_s1035" type="#_x0000_t202" style="position:absolute;margin-left:201.65pt;margin-top:17.1pt;width:73.65pt;height:20.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Pj5hAIAAA0FAAAOAAAAZHJzL2Uyb0RvYy54bWysVF1v2yAUfZ+0/4B4T/1RJ42tOlWTztOk&#10;7kPq9rI3YnCMhoEBid1O+++74Djtuk2apvkBX+ByOffcc7m8GjqBDsxYrmSJk7MYIyZrRbnclfjT&#10;x2q2xMg6IikRSrIS3zOLr1YvX1z2umCpapWgzCAIIm3R6xK3zukiimzdso7YM6WZhM1GmY44mJpd&#10;RA3pIXonojSOF1GvDNVG1cxaWL0ZN/EqxG8aVrv3TWOZQ6LEgM2F0YRx68dodUmKnSG65fURBvkH&#10;FB3hEi49hbohjqC94b+E6nhtlFWNO6tVF6mm4TULOUA2Sfwsm7uWaBZyAXKsPtFk/1/Y+t3hg0Gc&#10;ljgDeiTpoEafoVKIMuTY4BhKzgNLvbYFON9pcHfDWg1Q7ZCx1beq/mKRVJuWyB27Nkb1LSMUUCae&#10;3+jJUV8XW1gfZNu/VRRuI3unQqChMZ2nEEhBEB3g3J8qBEhQDYv5+fx8Pseohq10kS7zgC0ixXRY&#10;G+teM9Uhb5TYgABCcHK4tc6DIcXk4u+ySnBacSHCxOy2G2HQgYBYqvAF/M/chPTOUvljY8RxBTDC&#10;HX7Pow3F/5YnaRav03xWLZYXs6zK5rP8Il7O4iRf54s4y7Ob6rsHmGRFyyll8pYD+WM/wOLfFfrY&#10;EqOEghRRD1zN0/lYoT8mGYfvd0l23EFfCt6VeHlyIoWv6ytJQ9c4wsVoRz/DDywDB9M/sBJU4As/&#10;SsAN2yHILve3e1FsFb0HWRgFZYPaw5sCRqvMA0Y99GeJ7dc9MQwj8UaCtHwzT4aZjO1kEFnD0RI7&#10;jEZz48am32vDdy1EnsR7DfKreJDGI4qjaKHnQg7H98E39dN58Hp8xVY/AAAA//8DAFBLAwQUAAYA&#10;CAAAACEASavfueEAAAAJAQAADwAAAGRycy9kb3ducmV2LnhtbEyPy07DMBBF90j8gzVIbBC1aR6t&#10;QpyqqmABm4rQDTs3nsaBeBzFThv+HrOC5ege3Xum3My2Z2ccfedIwsNCAENqnO6olXB4f75fA/NB&#10;kVa9I5TwjR421fVVqQrtLvSG5zq0LJaQL5QEE8JQcO4bg1b5hRuQYnZyo1UhnmPL9agusdz2fClE&#10;zq3qKC4YNeDOYPNVT1bCPv3Ym7vp9PS6TZPx5TDt8s+2lvL2Zt4+Ags4hz8YfvWjOlTR6egm0p71&#10;ElKRJBGVkKRLYBHIMpEDO0pYZTnwquT/P6h+AAAA//8DAFBLAQItABQABgAIAAAAIQC2gziS/gAA&#10;AOEBAAATAAAAAAAAAAAAAAAAAAAAAABbQ29udGVudF9UeXBlc10ueG1sUEsBAi0AFAAGAAgAAAAh&#10;ADj9If/WAAAAlAEAAAsAAAAAAAAAAAAAAAAALwEAAF9yZWxzLy5yZWxzUEsBAi0AFAAGAAgAAAAh&#10;AE4E+PmEAgAADQUAAA4AAAAAAAAAAAAAAAAALgIAAGRycy9lMm9Eb2MueG1sUEsBAi0AFAAGAAgA&#10;AAAhAEmr37nhAAAACQEAAA8AAAAAAAAAAAAAAAAA3gQAAGRycy9kb3ducmV2LnhtbFBLBQYAAAAA&#10;BAAEAPMAAADsBQAAAAA=&#10;" stroked="f">
                <v:textbox style="mso-fit-shape-to-text:t" inset="0,0,0,0">
                  <w:txbxContent>
                    <w:p w:rsidR="00421AE2" w:rsidRDefault="00421AE2">
                      <w:pPr>
                        <w:pStyle w:val="Lgende"/>
                        <w:rPr>
                          <w:rFonts w:ascii="Times New Roman" w:hAnsi="Times New Roman" w:cs="Times New Roman"/>
                          <w:noProof/>
                        </w:rPr>
                      </w:pPr>
                      <w:r>
                        <w:rPr>
                          <w:rFonts w:ascii="Times New Roman" w:hAnsi="Times New Roman" w:cs="Times New Roman"/>
                        </w:rPr>
                        <w:t>GEOGRAPHIE</w:t>
                      </w:r>
                    </w:p>
                  </w:txbxContent>
                </v:textbox>
                <w10:wrap type="square"/>
              </v:shape>
            </w:pict>
          </mc:Fallback>
        </mc:AlternateContent>
      </w:r>
      <w:r>
        <w:rPr>
          <w:noProof/>
          <w:lang w:eastAsia="fr-FR"/>
        </w:rPr>
        <mc:AlternateContent>
          <mc:Choice Requires="wps">
            <w:drawing>
              <wp:anchor distT="0" distB="0" distL="114300" distR="114300" simplePos="0" relativeHeight="251653120" behindDoc="0" locked="0" layoutInCell="1" allowOverlap="1" wp14:anchorId="034DC9C2" wp14:editId="5A41BBAA">
                <wp:simplePos x="0" y="0"/>
                <wp:positionH relativeFrom="column">
                  <wp:posOffset>1366520</wp:posOffset>
                </wp:positionH>
                <wp:positionV relativeFrom="paragraph">
                  <wp:posOffset>217170</wp:posOffset>
                </wp:positionV>
                <wp:extent cx="755650" cy="262890"/>
                <wp:effectExtent l="0" t="635" r="0" b="3175"/>
                <wp:wrapSquare wrapText="bothSides"/>
                <wp:docPr id="39" name="Zone de texte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650" cy="2628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21AE2" w:rsidRDefault="00421AE2">
                            <w:pPr>
                              <w:pStyle w:val="Lgende"/>
                              <w:rPr>
                                <w:rFonts w:ascii="Times New Roman" w:hAnsi="Times New Roman" w:cs="Times New Roman"/>
                                <w:noProof/>
                              </w:rPr>
                            </w:pPr>
                            <w:r>
                              <w:rPr>
                                <w:rFonts w:ascii="Times New Roman" w:hAnsi="Times New Roman" w:cs="Times New Roman"/>
                              </w:rPr>
                              <w:t>INDUSTRIE</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Zone de texte 129" o:spid="_x0000_s1036" type="#_x0000_t202" style="position:absolute;margin-left:107.6pt;margin-top:17.1pt;width:59.5pt;height:20.7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pUtgwIAAA4FAAAOAAAAZHJzL2Uyb0RvYy54bWysVNuO0zAQfUfiHyy/d3Oh7TZR09VeCEJa&#10;LtLCC2+u7TQWjm1st8mC+HfGTtNdFpAQIg/O2B4fz8w54/XF0El04NYJrSqcnaUYcUU1E2pX4Y8f&#10;6tkKI+eJYkRqxSt8zx2+2Dx/tu5NyXPdasm4RQCiXNmbCrfemzJJHG15R9yZNlzBZqNtRzxM7S5h&#10;lvSA3skkT9Nl0mvLjNWUOwerN+Mm3kT8puHUv2saxz2SFYbYfBxtHLdhTDZrUu4sMa2gxzDIP0TR&#10;EaHg0hPUDfEE7a34BaoT1GqnG39GdZfophGUxxwgmyx9ks1dSwyPuUBxnDmVyf0/WPr28N4iwSr8&#10;osBIkQ44+gRMIcaR54PnKMuLUKXeuBKc7wy4++FKD8B2zNiZW00/O6T0dUvUjl9aq/uWEwZRZuFk&#10;8ujoiOMCyLZ/oxncRvZeR6ChsV0oIRQFATqwdX9iCCJBFBbPF4vlAnYobOXLfFVEBhNSToeNdf4V&#10;1x0KRoUtCCCCk8Ot8yEYUk4u4S6npWC1kDJO7G57LS06EBBLHb8Y/xM3qYKz0uHYiDiuQIxwR9gL&#10;0UbyvxVZPk+v8mJWL1fns3k9X8yK83Q1S7Piqlim82J+U38PAWbzshWMcXUroPhjP8Di3xF9bIlR&#10;QlGKqK9wscgXI0N/TDKN3++S7ISHvpSiq/Dq5ETKwOtLxSBtUnoi5GgnP4cfqww1mP6xKlEFgfhR&#10;An7YDlF2WWQwSGSr2T3owmrgDSiGRwWMVtuvGPXQoBV2X/bEcozkawXaCt08GXYytpNBFIWjFfYY&#10;jea1H7t+b6zYtYA8qfcS9FeLqI2HKI6qhaaLSRwfiNDVj+fR6+EZ2/wAAAD//wMAUEsDBBQABgAI&#10;AAAAIQAVzXpA4AAAAAkBAAAPAAAAZHJzL2Rvd25yZXYueG1sTI/BTsMwDIbvSLxDZCQuiKVru4JK&#10;3Wma4ACXibILt6zJmkKTVEm6lbfHcIGTbfnT78/VejYDOykfemcRlosEmLKtk73tEPZvT7f3wEIU&#10;VorBWYXwpQKs68uLSpTSne2rOjWxYxRiQykQdIxjyXlotTIiLNyoLO2OzhsRafQdl16cKdwMPE2S&#10;ghvRW7qgxai2WrWfzWQQdvn7Tt9Mx8eXTZ755/20LT66BvH6at48AItqjn8w/OiTOtTkdHCTlYEN&#10;COlylRKKkOVUCch+mwPC3aoAXlf8/wf1NwAAAP//AwBQSwECLQAUAAYACAAAACEAtoM4kv4AAADh&#10;AQAAEwAAAAAAAAAAAAAAAAAAAAAAW0NvbnRlbnRfVHlwZXNdLnhtbFBLAQItABQABgAIAAAAIQA4&#10;/SH/1gAAAJQBAAALAAAAAAAAAAAAAAAAAC8BAABfcmVscy8ucmVsc1BLAQItABQABgAIAAAAIQD1&#10;gpUtgwIAAA4FAAAOAAAAAAAAAAAAAAAAAC4CAABkcnMvZTJvRG9jLnhtbFBLAQItABQABgAIAAAA&#10;IQAVzXpA4AAAAAkBAAAPAAAAAAAAAAAAAAAAAN0EAABkcnMvZG93bnJldi54bWxQSwUGAAAAAAQA&#10;BADzAAAA6gUAAAAA&#10;" stroked="f">
                <v:textbox style="mso-fit-shape-to-text:t" inset="0,0,0,0">
                  <w:txbxContent>
                    <w:p w:rsidR="00421AE2" w:rsidRDefault="00421AE2">
                      <w:pPr>
                        <w:pStyle w:val="Lgende"/>
                        <w:rPr>
                          <w:rFonts w:ascii="Times New Roman" w:hAnsi="Times New Roman" w:cs="Times New Roman"/>
                          <w:noProof/>
                        </w:rPr>
                      </w:pPr>
                      <w:r>
                        <w:rPr>
                          <w:rFonts w:ascii="Times New Roman" w:hAnsi="Times New Roman" w:cs="Times New Roman"/>
                        </w:rPr>
                        <w:t>INDUSTRIE</w:t>
                      </w:r>
                    </w:p>
                  </w:txbxContent>
                </v:textbox>
                <w10:wrap type="square"/>
              </v:shape>
            </w:pict>
          </mc:Fallback>
        </mc:AlternateContent>
      </w:r>
      <w:r>
        <w:rPr>
          <w:noProof/>
          <w:lang w:eastAsia="fr-FR"/>
        </w:rPr>
        <mc:AlternateContent>
          <mc:Choice Requires="wps">
            <w:drawing>
              <wp:anchor distT="0" distB="0" distL="114300" distR="114300" simplePos="0" relativeHeight="251652096" behindDoc="0" locked="0" layoutInCell="1" allowOverlap="1" wp14:anchorId="26C95EB3" wp14:editId="1642BFC3">
                <wp:simplePos x="0" y="0"/>
                <wp:positionH relativeFrom="column">
                  <wp:posOffset>488315</wp:posOffset>
                </wp:positionH>
                <wp:positionV relativeFrom="paragraph">
                  <wp:posOffset>217170</wp:posOffset>
                </wp:positionV>
                <wp:extent cx="443865" cy="216535"/>
                <wp:effectExtent l="0" t="635" r="0" b="1905"/>
                <wp:wrapSquare wrapText="bothSides"/>
                <wp:docPr id="38" name="Zone de texte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 cy="2165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21AE2" w:rsidRDefault="00421AE2">
                            <w:pPr>
                              <w:pStyle w:val="Lgende"/>
                              <w:rPr>
                                <w:rFonts w:ascii="Times New Roman" w:hAnsi="Times New Roman" w:cs="Times New Roman"/>
                                <w:noProof/>
                              </w:rPr>
                            </w:pPr>
                            <w:r>
                              <w:rPr>
                                <w:rFonts w:ascii="Times New Roman" w:hAnsi="Times New Roman" w:cs="Times New Roman"/>
                              </w:rPr>
                              <w:t>FER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135" o:spid="_x0000_s1037" type="#_x0000_t202" style="position:absolute;margin-left:38.45pt;margin-top:17.1pt;width:34.95pt;height:17.0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S9OhQIAAA4FAAAOAAAAZHJzL2Uyb0RvYy54bWysVF1v2yAUfZ+0/4B4T22nThpbdap+LNOk&#10;7kPq9rI3AjhGw8CAxG6n/fddIEm7bpOmaXlwruFyOPeec31+MfYS7bh1QqsGFyc5RlxRzYTaNPjT&#10;x9VkgZHzRDEiteINvucOXyxfvjgfTM2nutOScYsARLl6MA3uvDd1ljna8Z64E224gs1W2554eLWb&#10;jFkyAHovs2mez7NBW2asptw5WL1Jm3gZ8duWU/++bR33SDYYuPn4tPG5Ds9seU7qjSWmE3RPg/wD&#10;i54IBZceoW6IJ2hrxS9QvaBWO936E6r7TLetoDzWANUU+bNq7jpieKwFmuPMsU3u/8HSd7sPFgnW&#10;4FNQSpEeNPoMSiHGkeej56g4nYUuDcbVkHxnIN2PV3oEtWPFztxq+sUhpa87ojb80lo9dJwwYFmE&#10;k9mTownHBZD18FYzuI1svY5AY2v70EJoCgJ0UOv+qBAwQRQWy/J0MZ9hRGFrWsxniVtG6sNhY51/&#10;zXWPQtBgCwaI4GR363wgQ+pDSrjLaSnYSkgZX+xmfS0t2hEwyyr+Iv9naVKFZKXDsYSYVoAj3BH2&#10;Atso/reqmJb51bSarOaLs0m5KmeT6ixfTPKiuqrmeVmVN6vvgWBR1p1gjKtbAc1P8wCLfyf0fiSS&#10;haIV0dDgajadJYX+WGQef78rshce5lKKvsGLYxKpg66vFIOySe2JkCnOfqYfuww9OPzHrkQXBOGT&#10;Bfy4HqPtiuiRYJG1ZvfgC6tBNxAfPioQdNo+YDTAgDbYfd0SyzGSbxR4K0zzIbCHYH0IiKJwtMEe&#10;oxRe+zT1W2PFpgPk5F6lL8F/rYjeeGSxdy0MXSxi/4EIU/30PWY9fsaWPwAAAP//AwBQSwMEFAAG&#10;AAgAAAAhAK/jylPeAAAACAEAAA8AAABkcnMvZG93bnJldi54bWxMj8FOwzAQRO9I/IO1SFwQdUir&#10;UEKcClq4waGl6nkbmyQiXke206R/z/YEx9WM3r4pVpPtxMn40DpS8DBLQBiqnG6pVrD/er9fgggR&#10;SWPnyCg4mwCr8vqqwFy7kbbmtIu1YAiFHBU0Mfa5lKFqjMUwc70hzr6dtxj59LXUHkeG206mSZJJ&#10;iy3xhwZ7s25M9bMbrIJs44dxS+u7zf7tAz/7Oj28ng9K3d5ML88gopniXxku+qwOJTsd3UA6iE7B&#10;Y/bETQXzRQriki8ynnJk+HIOsizk/wHlLwAAAP//AwBQSwECLQAUAAYACAAAACEAtoM4kv4AAADh&#10;AQAAEwAAAAAAAAAAAAAAAAAAAAAAW0NvbnRlbnRfVHlwZXNdLnhtbFBLAQItABQABgAIAAAAIQA4&#10;/SH/1gAAAJQBAAALAAAAAAAAAAAAAAAAAC8BAABfcmVscy8ucmVsc1BLAQItABQABgAIAAAAIQBY&#10;YS9OhQIAAA4FAAAOAAAAAAAAAAAAAAAAAC4CAABkcnMvZTJvRG9jLnhtbFBLAQItABQABgAIAAAA&#10;IQCv48pT3gAAAAgBAAAPAAAAAAAAAAAAAAAAAN8EAABkcnMvZG93bnJldi54bWxQSwUGAAAAAAQA&#10;BADzAAAA6gUAAAAA&#10;" stroked="f">
                <v:textbox inset="0,0,0,0">
                  <w:txbxContent>
                    <w:p w:rsidR="00421AE2" w:rsidRDefault="00421AE2">
                      <w:pPr>
                        <w:pStyle w:val="Lgende"/>
                        <w:rPr>
                          <w:rFonts w:ascii="Times New Roman" w:hAnsi="Times New Roman" w:cs="Times New Roman"/>
                          <w:noProof/>
                        </w:rPr>
                      </w:pPr>
                      <w:r>
                        <w:rPr>
                          <w:rFonts w:ascii="Times New Roman" w:hAnsi="Times New Roman" w:cs="Times New Roman"/>
                        </w:rPr>
                        <w:t>FER</w:t>
                      </w:r>
                    </w:p>
                  </w:txbxContent>
                </v:textbox>
                <w10:wrap type="square"/>
              </v:shape>
            </w:pict>
          </mc:Fallback>
        </mc:AlternateContent>
      </w:r>
    </w:p>
    <w:p w:rsidR="00500A52" w:rsidRDefault="00CF4178">
      <w:pPr>
        <w:tabs>
          <w:tab w:val="left" w:pos="1073"/>
        </w:tabs>
        <w:spacing w:after="200" w:line="276" w:lineRule="auto"/>
        <w:ind w:firstLine="0"/>
        <w:rPr>
          <w:rFonts w:ascii="Gill Sans MT" w:hAnsi="Gill Sans MT" w:cs="Gill Sans MT"/>
          <w:u w:val="single"/>
        </w:rPr>
      </w:pPr>
      <w:r>
        <w:rPr>
          <w:noProof/>
          <w:lang w:eastAsia="fr-FR"/>
        </w:rPr>
        <mc:AlternateContent>
          <mc:Choice Requires="wps">
            <w:drawing>
              <wp:anchor distT="0" distB="0" distL="114300" distR="114300" simplePos="0" relativeHeight="251663360" behindDoc="0" locked="0" layoutInCell="1" allowOverlap="1" wp14:anchorId="19C3614D" wp14:editId="7778890E">
                <wp:simplePos x="0" y="0"/>
                <wp:positionH relativeFrom="column">
                  <wp:posOffset>1366520</wp:posOffset>
                </wp:positionH>
                <wp:positionV relativeFrom="paragraph">
                  <wp:posOffset>256540</wp:posOffset>
                </wp:positionV>
                <wp:extent cx="1056640" cy="789305"/>
                <wp:effectExtent l="7620" t="12065" r="12065" b="8255"/>
                <wp:wrapNone/>
                <wp:docPr id="37" name="Zone de texte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6640" cy="789305"/>
                        </a:xfrm>
                        <a:prstGeom prst="rect">
                          <a:avLst/>
                        </a:prstGeom>
                        <a:solidFill>
                          <a:srgbClr val="FFFFFF"/>
                        </a:solidFill>
                        <a:ln w="9525">
                          <a:solidFill>
                            <a:srgbClr val="000000"/>
                          </a:solidFill>
                          <a:miter lim="800000"/>
                          <a:headEnd/>
                          <a:tailEnd/>
                        </a:ln>
                      </wps:spPr>
                      <wps:txbx>
                        <w:txbxContent>
                          <w:p w:rsidR="00421AE2" w:rsidRDefault="00421AE2">
                            <w:pPr>
                              <w:jc w:val="center"/>
                              <w:rPr>
                                <w:rFonts w:ascii="Arial" w:hAnsi="Arial" w:cs="Arial"/>
                                <w:sz w:val="16"/>
                                <w:szCs w:val="16"/>
                              </w:rPr>
                            </w:pPr>
                            <w:r>
                              <w:rPr>
                                <w:rFonts w:ascii="Arial" w:hAnsi="Arial" w:cs="Arial"/>
                                <w:sz w:val="16"/>
                                <w:szCs w:val="16"/>
                              </w:rPr>
                              <w:t xml:space="preserve">Couche des ICPE(A) au format </w:t>
                            </w:r>
                            <w:proofErr w:type="spellStart"/>
                            <w:r>
                              <w:rPr>
                                <w:rFonts w:ascii="Arial" w:hAnsi="Arial" w:cs="Arial"/>
                                <w:sz w:val="16"/>
                                <w:szCs w:val="16"/>
                              </w:rPr>
                              <w:t>shapefile</w:t>
                            </w:r>
                            <w:proofErr w:type="spellEnd"/>
                            <w:r>
                              <w:rPr>
                                <w:rFonts w:ascii="Arial" w:hAnsi="Arial" w:cs="Arial"/>
                                <w:sz w:val="16"/>
                                <w:szCs w:val="16"/>
                              </w:rPr>
                              <w:t xml:space="preserve"> (.</w:t>
                            </w:r>
                            <w:proofErr w:type="spellStart"/>
                            <w:r>
                              <w:rPr>
                                <w:rFonts w:ascii="Arial" w:hAnsi="Arial" w:cs="Arial"/>
                                <w:sz w:val="16"/>
                                <w:szCs w:val="16"/>
                              </w:rPr>
                              <w:t>shp</w:t>
                            </w:r>
                            <w:proofErr w:type="spellEnd"/>
                            <w:r>
                              <w:rPr>
                                <w:rFonts w:ascii="Arial" w:hAnsi="Arial" w:cs="Arial"/>
                                <w:sz w:val="16"/>
                                <w:szCs w:val="16"/>
                              </w:rPr>
                              <w:t xml:space="preserve">) ou </w:t>
                            </w:r>
                            <w:proofErr w:type="spellStart"/>
                            <w:r>
                              <w:rPr>
                                <w:rFonts w:ascii="Arial" w:hAnsi="Arial" w:cs="Arial"/>
                                <w:sz w:val="16"/>
                                <w:szCs w:val="16"/>
                              </w:rPr>
                              <w:t>MapInfo</w:t>
                            </w:r>
                            <w:proofErr w:type="spellEnd"/>
                            <w:r>
                              <w:rPr>
                                <w:rFonts w:ascii="Arial" w:hAnsi="Arial" w:cs="Arial"/>
                                <w:sz w:val="16"/>
                                <w:szCs w:val="16"/>
                              </w:rPr>
                              <w:t xml:space="preserve"> (.tab)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120" o:spid="_x0000_s1038" type="#_x0000_t202" style="position:absolute;margin-left:107.6pt;margin-top:20.2pt;width:83.2pt;height:62.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Eg7NAIAAGAEAAAOAAAAZHJzL2Uyb0RvYy54bWysVMtu2zAQvBfoPxC815IcPwXLQerURYH0&#10;AaS99EZRlESU4rIkbSn5+i4px3Ffl6I6EKR2NTs7s9TmeugUOQrrJOiCZpOUEqE5VFI3Bf3yef9q&#10;RYnzTFdMgRYFfRCOXm9fvtj0JhdTaEFVwhIE0S7vTUFb702eJI63omNuAkZoDNZgO+bxaJuksqxH&#10;9E4l0zRdJD3Yyljgwjl8ezsG6Tbi17Xg/mNdO+GJKihy83G1cS3Dmmw3LG8sM63kJxrsH1h0TGos&#10;eoa6ZZ6Rg5W/QXWSW3BQ+wmHLoG6llzEHrCbLP2lm/uWGRF7QXGcOcvk/h8s/3D8ZImsCnq1pESz&#10;Dj36ik6RShAvBi9INo0q9cblmHxvMN0Pr2FAt2PHztwB/+aIhl3LdCNurIW+FaxCllnQN7n4NPji&#10;chdAyv49VFiNHTxEoKG2XZAQRSGIjm49nB1CJoSHkul8sZhhiGNsuVpfpfNYguVPXxvr/FsBHQmb&#10;glqcgIjOjnfOBzYsf0oJxRwoWe2lUvFgm3KnLDkynJZ9fE7oP6UpTfqCrufT+SjAXyHS+PwJopMe&#10;x17JrqCrcxLLg2xvdBWH0jOpxj1SVvqkY5BuFNEP5RCNy6ahQtC1hOoBlbUwjjleS9y0YB8p6XHE&#10;C+q+H5gVlKh3Gt1ZZ7MgpY+H2XyJRhN7GSkvI0xzhCqop2Tc7vx4jw7GyqbFSuM8aLhBR2sZxX5m&#10;deKPYxw9OF25cE8uzzHr+cew/QEAAP//AwBQSwMEFAAGAAgAAAAhAIZw6HngAAAACgEAAA8AAABk&#10;cnMvZG93bnJldi54bWxMj8FOwzAQRO9I/IO1SFwQdZKGNIQ4FUICwQ3aCq5u7CYR9jrYbhr+nuUE&#10;x9U8zbyt17M1bNI+DA4FpIsEmMbWqQE7Abvt43UJLESJShqHWsC3DrBuzs9qWSl3wjc9bWLHqARD&#10;JQX0MY4V56HttZVh4UaNlB2ctzLS6TuuvDxRuTU8S5KCWzkgLfRy1A+9bj83RyugzJ+nj/CyfH1v&#10;i4O5jVer6enLC3F5Md/fAYt6jn8w/OqTOjTktHdHVIEZAVl6kxEqIE9yYAQsy7QAtieyyFfAm5r/&#10;f6H5AQAA//8DAFBLAQItABQABgAIAAAAIQC2gziS/gAAAOEBAAATAAAAAAAAAAAAAAAAAAAAAABb&#10;Q29udGVudF9UeXBlc10ueG1sUEsBAi0AFAAGAAgAAAAhADj9If/WAAAAlAEAAAsAAAAAAAAAAAAA&#10;AAAALwEAAF9yZWxzLy5yZWxzUEsBAi0AFAAGAAgAAAAhAHwgSDs0AgAAYAQAAA4AAAAAAAAAAAAA&#10;AAAALgIAAGRycy9lMm9Eb2MueG1sUEsBAi0AFAAGAAgAAAAhAIZw6HngAAAACgEAAA8AAAAAAAAA&#10;AAAAAAAAjgQAAGRycy9kb3ducmV2LnhtbFBLBQYAAAAABAAEAPMAAACbBQAAAAA=&#10;">
                <v:textbox>
                  <w:txbxContent>
                    <w:p w:rsidR="00421AE2" w:rsidRDefault="00421AE2">
                      <w:pPr>
                        <w:jc w:val="center"/>
                        <w:rPr>
                          <w:rFonts w:ascii="Arial" w:hAnsi="Arial" w:cs="Arial"/>
                          <w:sz w:val="16"/>
                          <w:szCs w:val="16"/>
                        </w:rPr>
                      </w:pPr>
                      <w:r>
                        <w:rPr>
                          <w:rFonts w:ascii="Arial" w:hAnsi="Arial" w:cs="Arial"/>
                          <w:sz w:val="16"/>
                          <w:szCs w:val="16"/>
                        </w:rPr>
                        <w:t xml:space="preserve">Couche des ICPE(A) au format </w:t>
                      </w:r>
                      <w:proofErr w:type="spellStart"/>
                      <w:r>
                        <w:rPr>
                          <w:rFonts w:ascii="Arial" w:hAnsi="Arial" w:cs="Arial"/>
                          <w:sz w:val="16"/>
                          <w:szCs w:val="16"/>
                        </w:rPr>
                        <w:t>shapefile</w:t>
                      </w:r>
                      <w:proofErr w:type="spellEnd"/>
                      <w:r>
                        <w:rPr>
                          <w:rFonts w:ascii="Arial" w:hAnsi="Arial" w:cs="Arial"/>
                          <w:sz w:val="16"/>
                          <w:szCs w:val="16"/>
                        </w:rPr>
                        <w:t xml:space="preserve"> (.</w:t>
                      </w:r>
                      <w:proofErr w:type="spellStart"/>
                      <w:r>
                        <w:rPr>
                          <w:rFonts w:ascii="Arial" w:hAnsi="Arial" w:cs="Arial"/>
                          <w:sz w:val="16"/>
                          <w:szCs w:val="16"/>
                        </w:rPr>
                        <w:t>shp</w:t>
                      </w:r>
                      <w:proofErr w:type="spellEnd"/>
                      <w:r>
                        <w:rPr>
                          <w:rFonts w:ascii="Arial" w:hAnsi="Arial" w:cs="Arial"/>
                          <w:sz w:val="16"/>
                          <w:szCs w:val="16"/>
                        </w:rPr>
                        <w:t xml:space="preserve">) ou </w:t>
                      </w:r>
                      <w:proofErr w:type="spellStart"/>
                      <w:r>
                        <w:rPr>
                          <w:rFonts w:ascii="Arial" w:hAnsi="Arial" w:cs="Arial"/>
                          <w:sz w:val="16"/>
                          <w:szCs w:val="16"/>
                        </w:rPr>
                        <w:t>MapInfo</w:t>
                      </w:r>
                      <w:proofErr w:type="spellEnd"/>
                      <w:r>
                        <w:rPr>
                          <w:rFonts w:ascii="Arial" w:hAnsi="Arial" w:cs="Arial"/>
                          <w:sz w:val="16"/>
                          <w:szCs w:val="16"/>
                        </w:rPr>
                        <w:t xml:space="preserve"> (.tab)</w:t>
                      </w:r>
                    </w:p>
                  </w:txbxContent>
                </v:textbox>
              </v:shape>
            </w:pict>
          </mc:Fallback>
        </mc:AlternateContent>
      </w:r>
      <w:r>
        <w:rPr>
          <w:noProof/>
          <w:lang w:eastAsia="fr-FR"/>
        </w:rPr>
        <mc:AlternateContent>
          <mc:Choice Requires="wps">
            <w:drawing>
              <wp:anchor distT="0" distB="0" distL="114300" distR="114300" simplePos="0" relativeHeight="251661312" behindDoc="0" locked="0" layoutInCell="1" allowOverlap="1" wp14:anchorId="662EE63B" wp14:editId="304340EC">
                <wp:simplePos x="0" y="0"/>
                <wp:positionH relativeFrom="column">
                  <wp:posOffset>-813435</wp:posOffset>
                </wp:positionH>
                <wp:positionV relativeFrom="paragraph">
                  <wp:posOffset>256540</wp:posOffset>
                </wp:positionV>
                <wp:extent cx="954405" cy="789305"/>
                <wp:effectExtent l="8890" t="12065" r="8255" b="8255"/>
                <wp:wrapNone/>
                <wp:docPr id="35" name="Zone de texte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4405" cy="789305"/>
                        </a:xfrm>
                        <a:prstGeom prst="rect">
                          <a:avLst/>
                        </a:prstGeom>
                        <a:solidFill>
                          <a:srgbClr val="FFFFFF"/>
                        </a:solidFill>
                        <a:ln w="9525">
                          <a:solidFill>
                            <a:srgbClr val="000000"/>
                          </a:solidFill>
                          <a:miter lim="800000"/>
                          <a:headEnd/>
                          <a:tailEnd/>
                        </a:ln>
                      </wps:spPr>
                      <wps:txbx>
                        <w:txbxContent>
                          <w:p w:rsidR="00421AE2" w:rsidRDefault="00421AE2">
                            <w:pPr>
                              <w:jc w:val="center"/>
                              <w:rPr>
                                <w:rFonts w:ascii="Arial" w:hAnsi="Arial" w:cs="Arial"/>
                                <w:sz w:val="16"/>
                                <w:szCs w:val="16"/>
                              </w:rPr>
                            </w:pPr>
                            <w:r>
                              <w:rPr>
                                <w:rFonts w:ascii="Arial" w:hAnsi="Arial" w:cs="Arial"/>
                                <w:sz w:val="16"/>
                                <w:szCs w:val="16"/>
                              </w:rPr>
                              <w:t xml:space="preserve">Couche route au format </w:t>
                            </w:r>
                            <w:proofErr w:type="spellStart"/>
                            <w:r>
                              <w:rPr>
                                <w:rFonts w:ascii="Arial" w:hAnsi="Arial" w:cs="Arial"/>
                                <w:sz w:val="16"/>
                                <w:szCs w:val="16"/>
                              </w:rPr>
                              <w:t>shapefile</w:t>
                            </w:r>
                            <w:proofErr w:type="spellEnd"/>
                            <w:r>
                              <w:rPr>
                                <w:rFonts w:ascii="Arial" w:hAnsi="Arial" w:cs="Arial"/>
                                <w:sz w:val="16"/>
                                <w:szCs w:val="16"/>
                              </w:rPr>
                              <w:t xml:space="preserve"> (.</w:t>
                            </w:r>
                            <w:proofErr w:type="spellStart"/>
                            <w:r>
                              <w:rPr>
                                <w:rFonts w:ascii="Arial" w:hAnsi="Arial" w:cs="Arial"/>
                                <w:sz w:val="16"/>
                                <w:szCs w:val="16"/>
                              </w:rPr>
                              <w:t>shp</w:t>
                            </w:r>
                            <w:proofErr w:type="spellEnd"/>
                            <w:r>
                              <w:rPr>
                                <w:rFonts w:ascii="Arial" w:hAnsi="Arial" w:cs="Arial"/>
                                <w:sz w:val="16"/>
                                <w:szCs w:val="16"/>
                              </w:rPr>
                              <w:t xml:space="preserve">) ou </w:t>
                            </w:r>
                            <w:proofErr w:type="spellStart"/>
                            <w:r>
                              <w:rPr>
                                <w:rFonts w:ascii="Arial" w:hAnsi="Arial" w:cs="Arial"/>
                                <w:sz w:val="16"/>
                                <w:szCs w:val="16"/>
                              </w:rPr>
                              <w:t>MapInfo</w:t>
                            </w:r>
                            <w:proofErr w:type="spellEnd"/>
                            <w:r>
                              <w:rPr>
                                <w:rFonts w:ascii="Arial" w:hAnsi="Arial" w:cs="Arial"/>
                                <w:sz w:val="16"/>
                                <w:szCs w:val="16"/>
                              </w:rPr>
                              <w:t xml:space="preserve"> (.tab)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119" o:spid="_x0000_s1039" type="#_x0000_t202" style="position:absolute;margin-left:-64.05pt;margin-top:20.2pt;width:75.15pt;height:62.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jfQMgIAAF8EAAAOAAAAZHJzL2Uyb0RvYy54bWysVEtv2zAMvg/YfxB0X2znsSZGnKJLl2FA&#10;9wC6XXaTJTkWJouapMTufv0oOU2z12WYDwIpUh/Jj6TX10OnyVE6r8BUtJjklEjDQSizr+jnT7sX&#10;S0p8YEYwDUZW9EF6er15/mzd21JOoQUtpCMIYnzZ24q2IdgyyzxvZcf8BKw0aGzAdSyg6vaZcKxH&#10;9E5n0zx/mfXghHXApfd4ezsa6SbhN43k4UPTeBmIrijmFtLp0lnHM9usWbl3zLaKn9Jg/5BFx5TB&#10;oGeoWxYYOTj1G1SnuAMPTZhw6DJoGsVlqgGrKfJfqrlvmZWpFiTH2zNN/v/B8vfHj44oUdHZghLD&#10;OuzRF+wUEZIEOQRJimIVWeqtL9H53qJ7GF7BgN1OFXt7B/yrJwa2LTN7eeMc9K1kArMs4svs4umI&#10;4yNI3b8DgdHYIUACGhrXRQqRFILo2K2Hc4cwE8LxcrWYz3NMlKPparmaoRwjsPLxsXU+vJHQkShU&#10;1OEAJHB2vPNhdH10ibE8aCV2SuukuH291Y4cGQ7LLn0n9J/ctCF9zGS6GOv/K0Sevj9BdCrg1GvV&#10;VXR5dmJlZO21EZgmKwNTepSxOm1ONEbmRg7DUA+pb8UsRogc1yAekFgH45TjVqLQgvtOSY8TXlH/&#10;7cCcpES/NdicVYFc4kokZb64mqLiLi31pYUZjlAVDZSM4jaMa3SwTu1bjDSOg4EbbGijEtlPWZ3y&#10;xylO7TptXFyTSz15Pf0XNj8AAAD//wMAUEsDBBQABgAIAAAAIQC+soSq4AAAAAoBAAAPAAAAZHJz&#10;L2Rvd25yZXYueG1sTI/LTsMwEEX3SPyDNUhsUOskRGkIcSqEBIJdKajduvE0ifAj2G4a/p5hBcvR&#10;Pbr3TL2ejWYT+jA4KyBdJsDQtk4NthPw8f60KIGFKK2S2lkU8I0B1s3lRS0r5c72Dadt7BiV2FBJ&#10;AX2MY8V5aHs0MizdiJayo/NGRjp9x5WXZyo3mmdJUnAjB0sLvRzxscf2c3syAsr8ZdqH19vNri2O&#10;+i7erKbnLy/E9dX8cA8s4hz/YPjVJ3VoyOngTlYFpgUs0qxMiRWQJzkwIrIsA3YgsshXwJua/3+h&#10;+QEAAP//AwBQSwECLQAUAAYACAAAACEAtoM4kv4AAADhAQAAEwAAAAAAAAAAAAAAAAAAAAAAW0Nv&#10;bnRlbnRfVHlwZXNdLnhtbFBLAQItABQABgAIAAAAIQA4/SH/1gAAAJQBAAALAAAAAAAAAAAAAAAA&#10;AC8BAABfcmVscy8ucmVsc1BLAQItABQABgAIAAAAIQCcgjfQMgIAAF8EAAAOAAAAAAAAAAAAAAAA&#10;AC4CAABkcnMvZTJvRG9jLnhtbFBLAQItABQABgAIAAAAIQC+soSq4AAAAAoBAAAPAAAAAAAAAAAA&#10;AAAAAIwEAABkcnMvZG93bnJldi54bWxQSwUGAAAAAAQABADzAAAAmQUAAAAA&#10;">
                <v:textbox>
                  <w:txbxContent>
                    <w:p w:rsidR="00421AE2" w:rsidRDefault="00421AE2">
                      <w:pPr>
                        <w:jc w:val="center"/>
                        <w:rPr>
                          <w:rFonts w:ascii="Arial" w:hAnsi="Arial" w:cs="Arial"/>
                          <w:sz w:val="16"/>
                          <w:szCs w:val="16"/>
                        </w:rPr>
                      </w:pPr>
                      <w:r>
                        <w:rPr>
                          <w:rFonts w:ascii="Arial" w:hAnsi="Arial" w:cs="Arial"/>
                          <w:sz w:val="16"/>
                          <w:szCs w:val="16"/>
                        </w:rPr>
                        <w:t xml:space="preserve">Couche route au format </w:t>
                      </w:r>
                      <w:proofErr w:type="spellStart"/>
                      <w:r>
                        <w:rPr>
                          <w:rFonts w:ascii="Arial" w:hAnsi="Arial" w:cs="Arial"/>
                          <w:sz w:val="16"/>
                          <w:szCs w:val="16"/>
                        </w:rPr>
                        <w:t>shapefile</w:t>
                      </w:r>
                      <w:proofErr w:type="spellEnd"/>
                      <w:r>
                        <w:rPr>
                          <w:rFonts w:ascii="Arial" w:hAnsi="Arial" w:cs="Arial"/>
                          <w:sz w:val="16"/>
                          <w:szCs w:val="16"/>
                        </w:rPr>
                        <w:t xml:space="preserve"> (.</w:t>
                      </w:r>
                      <w:proofErr w:type="spellStart"/>
                      <w:r>
                        <w:rPr>
                          <w:rFonts w:ascii="Arial" w:hAnsi="Arial" w:cs="Arial"/>
                          <w:sz w:val="16"/>
                          <w:szCs w:val="16"/>
                        </w:rPr>
                        <w:t>shp</w:t>
                      </w:r>
                      <w:proofErr w:type="spellEnd"/>
                      <w:r>
                        <w:rPr>
                          <w:rFonts w:ascii="Arial" w:hAnsi="Arial" w:cs="Arial"/>
                          <w:sz w:val="16"/>
                          <w:szCs w:val="16"/>
                        </w:rPr>
                        <w:t xml:space="preserve">) ou </w:t>
                      </w:r>
                      <w:proofErr w:type="spellStart"/>
                      <w:r>
                        <w:rPr>
                          <w:rFonts w:ascii="Arial" w:hAnsi="Arial" w:cs="Arial"/>
                          <w:sz w:val="16"/>
                          <w:szCs w:val="16"/>
                        </w:rPr>
                        <w:t>MapInfo</w:t>
                      </w:r>
                      <w:proofErr w:type="spellEnd"/>
                      <w:r>
                        <w:rPr>
                          <w:rFonts w:ascii="Arial" w:hAnsi="Arial" w:cs="Arial"/>
                          <w:sz w:val="16"/>
                          <w:szCs w:val="16"/>
                        </w:rPr>
                        <w:t xml:space="preserve"> (.tab)</w:t>
                      </w:r>
                    </w:p>
                  </w:txbxContent>
                </v:textbox>
              </v:shape>
            </w:pict>
          </mc:Fallback>
        </mc:AlternateContent>
      </w:r>
      <w:r>
        <w:rPr>
          <w:noProof/>
          <w:lang w:eastAsia="fr-FR"/>
        </w:rPr>
        <mc:AlternateContent>
          <mc:Choice Requires="wps">
            <w:drawing>
              <wp:anchor distT="0" distB="0" distL="114300" distR="114300" simplePos="0" relativeHeight="251662336" behindDoc="0" locked="0" layoutInCell="1" allowOverlap="1" wp14:anchorId="1F1E6F42" wp14:editId="6D9F026D">
                <wp:simplePos x="0" y="0"/>
                <wp:positionH relativeFrom="column">
                  <wp:posOffset>203200</wp:posOffset>
                </wp:positionH>
                <wp:positionV relativeFrom="paragraph">
                  <wp:posOffset>256540</wp:posOffset>
                </wp:positionV>
                <wp:extent cx="1016635" cy="789305"/>
                <wp:effectExtent l="6350" t="12065" r="5715" b="8255"/>
                <wp:wrapNone/>
                <wp:docPr id="34" name="Zone de texte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6635" cy="789305"/>
                        </a:xfrm>
                        <a:prstGeom prst="rect">
                          <a:avLst/>
                        </a:prstGeom>
                        <a:solidFill>
                          <a:srgbClr val="FFFFFF"/>
                        </a:solidFill>
                        <a:ln w="9525">
                          <a:solidFill>
                            <a:srgbClr val="000000"/>
                          </a:solidFill>
                          <a:miter lim="800000"/>
                          <a:headEnd/>
                          <a:tailEnd/>
                        </a:ln>
                      </wps:spPr>
                      <wps:txbx>
                        <w:txbxContent>
                          <w:p w:rsidR="00421AE2" w:rsidRDefault="00421AE2">
                            <w:pPr>
                              <w:jc w:val="center"/>
                              <w:rPr>
                                <w:rFonts w:ascii="Arial" w:hAnsi="Arial" w:cs="Arial"/>
                                <w:sz w:val="16"/>
                                <w:szCs w:val="16"/>
                              </w:rPr>
                            </w:pPr>
                            <w:r>
                              <w:rPr>
                                <w:rFonts w:ascii="Arial" w:hAnsi="Arial" w:cs="Arial"/>
                                <w:sz w:val="16"/>
                                <w:szCs w:val="16"/>
                              </w:rPr>
                              <w:t xml:space="preserve">Couche ferroviaire au format </w:t>
                            </w:r>
                            <w:proofErr w:type="spellStart"/>
                            <w:r>
                              <w:rPr>
                                <w:rFonts w:ascii="Arial" w:hAnsi="Arial" w:cs="Arial"/>
                                <w:sz w:val="16"/>
                                <w:szCs w:val="16"/>
                              </w:rPr>
                              <w:t>shapefile</w:t>
                            </w:r>
                            <w:proofErr w:type="spellEnd"/>
                            <w:r>
                              <w:rPr>
                                <w:rFonts w:ascii="Arial" w:hAnsi="Arial" w:cs="Arial"/>
                                <w:sz w:val="16"/>
                                <w:szCs w:val="16"/>
                              </w:rPr>
                              <w:t xml:space="preserve"> (.</w:t>
                            </w:r>
                            <w:proofErr w:type="spellStart"/>
                            <w:r>
                              <w:rPr>
                                <w:rFonts w:ascii="Arial" w:hAnsi="Arial" w:cs="Arial"/>
                                <w:sz w:val="16"/>
                                <w:szCs w:val="16"/>
                              </w:rPr>
                              <w:t>shp</w:t>
                            </w:r>
                            <w:proofErr w:type="spellEnd"/>
                            <w:r>
                              <w:rPr>
                                <w:rFonts w:ascii="Arial" w:hAnsi="Arial" w:cs="Arial"/>
                                <w:sz w:val="16"/>
                                <w:szCs w:val="16"/>
                              </w:rPr>
                              <w:t xml:space="preserve">) ou </w:t>
                            </w:r>
                            <w:proofErr w:type="spellStart"/>
                            <w:r>
                              <w:rPr>
                                <w:rFonts w:ascii="Arial" w:hAnsi="Arial" w:cs="Arial"/>
                                <w:sz w:val="16"/>
                                <w:szCs w:val="16"/>
                              </w:rPr>
                              <w:t>MapInfo</w:t>
                            </w:r>
                            <w:proofErr w:type="spellEnd"/>
                            <w:r>
                              <w:rPr>
                                <w:rFonts w:ascii="Arial" w:hAnsi="Arial" w:cs="Arial"/>
                                <w:sz w:val="16"/>
                                <w:szCs w:val="16"/>
                              </w:rPr>
                              <w:t xml:space="preserve"> (.tab)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118" o:spid="_x0000_s1040" type="#_x0000_t202" style="position:absolute;margin-left:16pt;margin-top:20.2pt;width:80.05pt;height:62.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Oj1NQIAAGAEAAAOAAAAZHJzL2Uyb0RvYy54bWysVEtv2zAMvg/YfxB0X2zn1cSIU3TpMgzo&#10;HkC3y26yLNvCZFGTlNjtrx8lp2n2ugzzQRBD6iP5fWQ210OnyFFYJ0EXNJuklAjNoZK6KeiXz/tX&#10;K0qcZ7piCrQo6INw9Hr78sWmN7mYQguqEpYgiHZ5bwraem/yJHG8FR1zEzBCo7MG2zGPpm2SyrIe&#10;0TuVTNN0mfRgK2OBC+fw19vRSbcRv64F9x/r2glPVEGxNh9PG88ynMl2w/LGMtNKfiqD/UMVHZMa&#10;k56hbpln5GDlb1Cd5BYc1H7CoUugriUXsQfsJkt/6ea+ZUbEXpAcZ840uf8Hyz8cP1kiq4LO5pRo&#10;1qFGX1EpUgnixeAFybJVYKk3Lsfge4PhfngNA6odO3bmDvg3RzTsWqYbcWMt9K1gFVaZhZfJxdMR&#10;xwWQsn8PFWZjBw8RaKhtFyhEUgiio1oPZ4WwEsJDyjRbLmcLSjj6rlbrWbqIKVj+9NpY598K6Ei4&#10;FNTiBER0drxzPlTD8qeQkMyBktVeKhUN25Q7ZcmR4bTs43dC/ylMadIXdL2YLkYC/gqRxu9PEJ30&#10;OPZKdgVdnYNYHmh7o6s4lJ5JNd6xZKVPPAbqRhL9UA5RuGweMgSSS6gekFkL45jjWuKlBftISY8j&#10;XlD3/cCsoES906jOOpvPw05EY764mqJhLz3lpYdpjlAF9ZSM150f9+hgrGxazDTOg4YbVLSWkezn&#10;qk714xhHDU4rF/bk0o5Rz38M2x8AAAD//wMAUEsDBBQABgAIAAAAIQAI2k984AAAAAkBAAAPAAAA&#10;ZHJzL2Rvd25yZXYueG1sTI/BTsMwEETvSPyDtUhcEHWaRmkb4lSoElW5lYLg6sbbJMJep7abhr/H&#10;PcFtVrOaeVOuRqPZgM53lgRMJwkwpNqqjhoBH+8vjwtgPkhSUltCAT/oYVXd3pSyUPZCbzjsQ8Ni&#10;CPlCCmhD6AvOfd2ikX5ie6ToHa0zMsTTNVw5eYnhRvM0SXJuZEexoZU9rlusv/dnI2CRbYcv/zrb&#10;fdb5US/Dw3zYnJwQ93fj8xOwgGP4e4YrfkSHKjId7JmUZ1rALI1TgoAsyYBd/WU6BXaIIs/mwKuS&#10;/19Q/QIAAP//AwBQSwECLQAUAAYACAAAACEAtoM4kv4AAADhAQAAEwAAAAAAAAAAAAAAAAAAAAAA&#10;W0NvbnRlbnRfVHlwZXNdLnhtbFBLAQItABQABgAIAAAAIQA4/SH/1gAAAJQBAAALAAAAAAAAAAAA&#10;AAAAAC8BAABfcmVscy8ucmVsc1BLAQItABQABgAIAAAAIQCQeOj1NQIAAGAEAAAOAAAAAAAAAAAA&#10;AAAAAC4CAABkcnMvZTJvRG9jLnhtbFBLAQItABQABgAIAAAAIQAI2k984AAAAAkBAAAPAAAAAAAA&#10;AAAAAAAAAI8EAABkcnMvZG93bnJldi54bWxQSwUGAAAAAAQABADzAAAAnAUAAAAA&#10;">
                <v:textbox>
                  <w:txbxContent>
                    <w:p w:rsidR="00421AE2" w:rsidRDefault="00421AE2">
                      <w:pPr>
                        <w:jc w:val="center"/>
                        <w:rPr>
                          <w:rFonts w:ascii="Arial" w:hAnsi="Arial" w:cs="Arial"/>
                          <w:sz w:val="16"/>
                          <w:szCs w:val="16"/>
                        </w:rPr>
                      </w:pPr>
                      <w:r>
                        <w:rPr>
                          <w:rFonts w:ascii="Arial" w:hAnsi="Arial" w:cs="Arial"/>
                          <w:sz w:val="16"/>
                          <w:szCs w:val="16"/>
                        </w:rPr>
                        <w:t xml:space="preserve">Couche ferroviaire au format </w:t>
                      </w:r>
                      <w:proofErr w:type="spellStart"/>
                      <w:r>
                        <w:rPr>
                          <w:rFonts w:ascii="Arial" w:hAnsi="Arial" w:cs="Arial"/>
                          <w:sz w:val="16"/>
                          <w:szCs w:val="16"/>
                        </w:rPr>
                        <w:t>shapefile</w:t>
                      </w:r>
                      <w:proofErr w:type="spellEnd"/>
                      <w:r>
                        <w:rPr>
                          <w:rFonts w:ascii="Arial" w:hAnsi="Arial" w:cs="Arial"/>
                          <w:sz w:val="16"/>
                          <w:szCs w:val="16"/>
                        </w:rPr>
                        <w:t xml:space="preserve"> (.</w:t>
                      </w:r>
                      <w:proofErr w:type="spellStart"/>
                      <w:r>
                        <w:rPr>
                          <w:rFonts w:ascii="Arial" w:hAnsi="Arial" w:cs="Arial"/>
                          <w:sz w:val="16"/>
                          <w:szCs w:val="16"/>
                        </w:rPr>
                        <w:t>shp</w:t>
                      </w:r>
                      <w:proofErr w:type="spellEnd"/>
                      <w:r>
                        <w:rPr>
                          <w:rFonts w:ascii="Arial" w:hAnsi="Arial" w:cs="Arial"/>
                          <w:sz w:val="16"/>
                          <w:szCs w:val="16"/>
                        </w:rPr>
                        <w:t xml:space="preserve">) ou </w:t>
                      </w:r>
                      <w:proofErr w:type="spellStart"/>
                      <w:r>
                        <w:rPr>
                          <w:rFonts w:ascii="Arial" w:hAnsi="Arial" w:cs="Arial"/>
                          <w:sz w:val="16"/>
                          <w:szCs w:val="16"/>
                        </w:rPr>
                        <w:t>MapInfo</w:t>
                      </w:r>
                      <w:proofErr w:type="spellEnd"/>
                      <w:r>
                        <w:rPr>
                          <w:rFonts w:ascii="Arial" w:hAnsi="Arial" w:cs="Arial"/>
                          <w:sz w:val="16"/>
                          <w:szCs w:val="16"/>
                        </w:rPr>
                        <w:t xml:space="preserve"> (.tab)</w:t>
                      </w:r>
                    </w:p>
                  </w:txbxContent>
                </v:textbox>
              </v:shape>
            </w:pict>
          </mc:Fallback>
        </mc:AlternateContent>
      </w:r>
    </w:p>
    <w:p w:rsidR="00500A52" w:rsidRDefault="00500A52">
      <w:pPr>
        <w:tabs>
          <w:tab w:val="left" w:pos="1073"/>
        </w:tabs>
        <w:spacing w:after="200" w:line="276" w:lineRule="auto"/>
        <w:ind w:firstLine="0"/>
        <w:rPr>
          <w:rFonts w:ascii="Gill Sans MT" w:hAnsi="Gill Sans MT" w:cs="Gill Sans MT"/>
          <w:u w:val="single"/>
        </w:rPr>
      </w:pPr>
    </w:p>
    <w:p w:rsidR="00500A52" w:rsidRDefault="00500A52">
      <w:pPr>
        <w:tabs>
          <w:tab w:val="left" w:pos="1073"/>
        </w:tabs>
        <w:spacing w:after="200" w:line="276" w:lineRule="auto"/>
        <w:ind w:firstLine="0"/>
        <w:rPr>
          <w:rFonts w:ascii="Gill Sans MT" w:hAnsi="Gill Sans MT" w:cs="Gill Sans MT"/>
          <w:u w:val="single"/>
        </w:rPr>
      </w:pPr>
    </w:p>
    <w:p w:rsidR="00500A52" w:rsidRDefault="00500A52">
      <w:pPr>
        <w:tabs>
          <w:tab w:val="left" w:pos="1073"/>
        </w:tabs>
        <w:spacing w:after="200" w:line="276" w:lineRule="auto"/>
        <w:ind w:firstLine="0"/>
        <w:rPr>
          <w:rFonts w:ascii="Gill Sans MT" w:hAnsi="Gill Sans MT" w:cs="Gill Sans MT"/>
          <w:u w:val="single"/>
        </w:rPr>
      </w:pPr>
    </w:p>
    <w:p w:rsidR="00500A52" w:rsidRDefault="00CF4178">
      <w:pPr>
        <w:tabs>
          <w:tab w:val="left" w:pos="1073"/>
        </w:tabs>
        <w:spacing w:after="200" w:line="276" w:lineRule="auto"/>
        <w:ind w:firstLine="0"/>
        <w:rPr>
          <w:rFonts w:ascii="Gill Sans MT" w:hAnsi="Gill Sans MT" w:cs="Gill Sans MT"/>
          <w:u w:val="single"/>
        </w:rPr>
      </w:pPr>
      <w:r>
        <w:rPr>
          <w:noProof/>
          <w:lang w:eastAsia="fr-FR"/>
        </w:rPr>
        <mc:AlternateContent>
          <mc:Choice Requires="wps">
            <w:drawing>
              <wp:anchor distT="0" distB="0" distL="114300" distR="114300" simplePos="0" relativeHeight="251664384" behindDoc="0" locked="0" layoutInCell="1" allowOverlap="1" wp14:anchorId="082D0C6F" wp14:editId="4342A31D">
                <wp:simplePos x="0" y="0"/>
                <wp:positionH relativeFrom="column">
                  <wp:posOffset>2547620</wp:posOffset>
                </wp:positionH>
                <wp:positionV relativeFrom="paragraph">
                  <wp:posOffset>20955</wp:posOffset>
                </wp:positionV>
                <wp:extent cx="2601595" cy="1203960"/>
                <wp:effectExtent l="8890" t="10795" r="8890" b="13970"/>
                <wp:wrapNone/>
                <wp:docPr id="33" name="Zone de texte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1595" cy="1203960"/>
                        </a:xfrm>
                        <a:prstGeom prst="rect">
                          <a:avLst/>
                        </a:prstGeom>
                        <a:solidFill>
                          <a:srgbClr val="FFFFFF"/>
                        </a:solidFill>
                        <a:ln w="9525">
                          <a:solidFill>
                            <a:srgbClr val="000000"/>
                          </a:solidFill>
                          <a:miter lim="800000"/>
                          <a:headEnd/>
                          <a:tailEnd/>
                        </a:ln>
                      </wps:spPr>
                      <wps:txbx>
                        <w:txbxContent>
                          <w:p w:rsidR="00421AE2" w:rsidRDefault="00421AE2">
                            <w:pPr>
                              <w:rPr>
                                <w:rFonts w:ascii="Arial" w:hAnsi="Arial" w:cs="Arial"/>
                                <w:sz w:val="16"/>
                                <w:szCs w:val="16"/>
                              </w:rPr>
                            </w:pPr>
                            <w:r>
                              <w:rPr>
                                <w:rFonts w:ascii="Arial" w:hAnsi="Arial" w:cs="Arial"/>
                                <w:sz w:val="16"/>
                                <w:szCs w:val="16"/>
                              </w:rPr>
                              <w:t>Topographie : Lignes de contours et point de hauteur.</w:t>
                            </w:r>
                          </w:p>
                          <w:p w:rsidR="00421AE2" w:rsidRDefault="00421AE2">
                            <w:pPr>
                              <w:rPr>
                                <w:rFonts w:ascii="Arial" w:hAnsi="Arial" w:cs="Arial"/>
                                <w:sz w:val="16"/>
                                <w:szCs w:val="16"/>
                              </w:rPr>
                            </w:pPr>
                            <w:r>
                              <w:rPr>
                                <w:rFonts w:ascii="Arial" w:hAnsi="Arial" w:cs="Arial"/>
                                <w:sz w:val="16"/>
                                <w:szCs w:val="16"/>
                              </w:rPr>
                              <w:t>Absorption du sol (couche absorption G entre 1 et 0)</w:t>
                            </w:r>
                          </w:p>
                          <w:p w:rsidR="00421AE2" w:rsidRDefault="00421AE2">
                            <w:pPr>
                              <w:rPr>
                                <w:rFonts w:ascii="Arial" w:hAnsi="Arial" w:cs="Arial"/>
                                <w:sz w:val="16"/>
                                <w:szCs w:val="16"/>
                              </w:rPr>
                            </w:pPr>
                            <w:r>
                              <w:rPr>
                                <w:rFonts w:ascii="Arial" w:hAnsi="Arial" w:cs="Arial"/>
                                <w:sz w:val="16"/>
                                <w:szCs w:val="16"/>
                              </w:rPr>
                              <w:t>Utilisation des sols (ZI, résidentielle…)</w:t>
                            </w:r>
                          </w:p>
                          <w:p w:rsidR="00421AE2" w:rsidRDefault="00421AE2">
                            <w:pPr>
                              <w:rPr>
                                <w:rFonts w:ascii="Arial" w:hAnsi="Arial" w:cs="Arial"/>
                                <w:sz w:val="16"/>
                                <w:szCs w:val="16"/>
                              </w:rPr>
                            </w:pPr>
                            <w:r>
                              <w:rPr>
                                <w:rFonts w:ascii="Arial" w:hAnsi="Arial" w:cs="Arial"/>
                                <w:sz w:val="16"/>
                                <w:szCs w:val="16"/>
                              </w:rPr>
                              <w:t>Découpage du territoire (couche commune, les limites administratives)</w:t>
                            </w:r>
                          </w:p>
                          <w:p w:rsidR="00421AE2" w:rsidRDefault="00421AE2">
                            <w:pPr>
                              <w:rPr>
                                <w:rFonts w:ascii="Arial" w:hAnsi="Arial" w:cs="Arial"/>
                                <w:sz w:val="16"/>
                                <w:szCs w:val="16"/>
                              </w:rPr>
                            </w:pPr>
                            <w:r>
                              <w:rPr>
                                <w:rFonts w:ascii="Arial" w:hAnsi="Arial" w:cs="Arial"/>
                                <w:sz w:val="16"/>
                                <w:szCs w:val="16"/>
                              </w:rPr>
                              <w:t>Protection acoustique (couche écran)</w:t>
                            </w:r>
                          </w:p>
                          <w:p w:rsidR="00421AE2" w:rsidRDefault="00421AE2">
                            <w:pPr>
                              <w:rPr>
                                <w:rFonts w:ascii="Arial" w:hAnsi="Arial" w:cs="Arial"/>
                                <w:sz w:val="16"/>
                                <w:szCs w:val="16"/>
                              </w:rPr>
                            </w:pPr>
                            <w:r>
                              <w:rPr>
                                <w:rFonts w:ascii="Arial" w:hAnsi="Arial" w:cs="Arial"/>
                                <w:sz w:val="16"/>
                                <w:szCs w:val="16"/>
                              </w:rPr>
                              <w:t xml:space="preserve">Au format </w:t>
                            </w:r>
                            <w:proofErr w:type="spellStart"/>
                            <w:r>
                              <w:rPr>
                                <w:rFonts w:ascii="Arial" w:hAnsi="Arial" w:cs="Arial"/>
                                <w:sz w:val="16"/>
                                <w:szCs w:val="16"/>
                              </w:rPr>
                              <w:t>shapefile</w:t>
                            </w:r>
                            <w:proofErr w:type="spellEnd"/>
                            <w:r>
                              <w:rPr>
                                <w:rFonts w:ascii="Arial" w:hAnsi="Arial" w:cs="Arial"/>
                                <w:sz w:val="16"/>
                                <w:szCs w:val="16"/>
                              </w:rPr>
                              <w:t xml:space="preserve"> (.</w:t>
                            </w:r>
                            <w:proofErr w:type="spellStart"/>
                            <w:r>
                              <w:rPr>
                                <w:rFonts w:ascii="Arial" w:hAnsi="Arial" w:cs="Arial"/>
                                <w:sz w:val="16"/>
                                <w:szCs w:val="16"/>
                              </w:rPr>
                              <w:t>shp</w:t>
                            </w:r>
                            <w:proofErr w:type="spellEnd"/>
                            <w:r>
                              <w:rPr>
                                <w:rFonts w:ascii="Arial" w:hAnsi="Arial" w:cs="Arial"/>
                                <w:sz w:val="16"/>
                                <w:szCs w:val="16"/>
                              </w:rPr>
                              <w:t xml:space="preserve">) ou </w:t>
                            </w:r>
                            <w:proofErr w:type="spellStart"/>
                            <w:r>
                              <w:rPr>
                                <w:rFonts w:ascii="Arial" w:hAnsi="Arial" w:cs="Arial"/>
                                <w:sz w:val="16"/>
                                <w:szCs w:val="16"/>
                              </w:rPr>
                              <w:t>MapInfo</w:t>
                            </w:r>
                            <w:proofErr w:type="spellEnd"/>
                            <w:r>
                              <w:rPr>
                                <w:rFonts w:ascii="Arial" w:hAnsi="Arial" w:cs="Arial"/>
                                <w:sz w:val="16"/>
                                <w:szCs w:val="16"/>
                              </w:rPr>
                              <w:t xml:space="preserve"> (.tab)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117" o:spid="_x0000_s1041" type="#_x0000_t202" style="position:absolute;margin-left:200.6pt;margin-top:1.65pt;width:204.85pt;height:94.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P/qNwIAAGEEAAAOAAAAZHJzL2Uyb0RvYy54bWysVE2P0zAQvSPxHyzfaZK26W6jpqulSxHS&#10;8iEtXLi5jpNYOB5ju03Kr2fstKVa4ILIwfJ4xs8z781kdTd0ihyEdRJ0SbNJSonQHCqpm5J++bx9&#10;dUuJ80xXTIEWJT0KR+/WL1+selOIKbSgKmEJgmhX9KakrfemSBLHW9ExNwEjNDprsB3zaNomqSzr&#10;Eb1TyTRNF0kPtjIWuHAOTx9GJ11H/LoW3H+sayc8USXF3HxcbVx3YU3WK1Y0lplW8lMa7B+y6JjU&#10;+OgF6oF5RvZW/gbVSW7BQe0nHLoE6lpyEWvAarL0WTVPLTMi1oLkOHOhyf0/WP7h8MkSWZV0NqNE&#10;sw41+opKkUoQLwYvSJbdBJZ64woMfjIY7ofXMKDasWJnHoF/c0TDpmW6EffWQt8KVmGWWbiZXF0d&#10;cVwA2fXvocLX2N5DBBpq2wUKkRSC6KjW8aIQZkI4Hk4XaZYvc0o4+rJpOlsuooYJK87XjXX+rYCO&#10;hE1JLbZAhGeHR+dDOqw4h4TXHChZbaVS0bDNbqMsOTBsl238YgXPwpQmfUmX+TQfGfgrRBq/P0F0&#10;0mPfK9mV9PYSxIrA2xtdxa70TKpxjykrfSIycDey6IfdEJXL8rNAO6iOSK2Fsc9xLnHTgv1BSY89&#10;XlL3fc+soES90yjPMpvPw1BEY57fTNGw157dtYdpjlAl9ZSM240fB2lvrGxafGlsCA33KGktI9lB&#10;+zGrU/7Yx1GD08yFQbm2Y9SvP8P6JwAAAP//AwBQSwMEFAAGAAgAAAAhAPbL5PPfAAAACQEAAA8A&#10;AABkcnMvZG93bnJldi54bWxMj8FOwzAQRO9I/IO1SFxQayepShLiVAgJBLdSKri68TaJiNfBdtPw&#10;95gTHFfzNPO22sxmYBM631uSkCwFMKTG6p5aCfu3x0UOzAdFWg2WUMI3etjUlxeVKrU90ytOu9Cy&#10;WEK+VBK6EMaSc990aJRf2hEpZkfrjArxdC3XTp1juRl4KsSaG9VTXOjUiA8dNp+7k5GQr56nD/+S&#10;bd+b9XEows3t9PTlpLy+mu/vgAWcwx8Mv/pRHerodLAn0p4NElYiSSMqIcuAxTxPRAHsEMEiLYDX&#10;Ff//Qf0DAAD//wMAUEsBAi0AFAAGAAgAAAAhALaDOJL+AAAA4QEAABMAAAAAAAAAAAAAAAAAAAAA&#10;AFtDb250ZW50X1R5cGVzXS54bWxQSwECLQAUAAYACAAAACEAOP0h/9YAAACUAQAACwAAAAAAAAAA&#10;AAAAAAAvAQAAX3JlbHMvLnJlbHNQSwECLQAUAAYACAAAACEA5Az/6jcCAABhBAAADgAAAAAAAAAA&#10;AAAAAAAuAgAAZHJzL2Uyb0RvYy54bWxQSwECLQAUAAYACAAAACEA9svk898AAAAJAQAADwAAAAAA&#10;AAAAAAAAAACRBAAAZHJzL2Rvd25yZXYueG1sUEsFBgAAAAAEAAQA8wAAAJ0FAAAAAA==&#10;">
                <v:textbox>
                  <w:txbxContent>
                    <w:p w:rsidR="00421AE2" w:rsidRDefault="00421AE2">
                      <w:pPr>
                        <w:rPr>
                          <w:rFonts w:ascii="Arial" w:hAnsi="Arial" w:cs="Arial"/>
                          <w:sz w:val="16"/>
                          <w:szCs w:val="16"/>
                        </w:rPr>
                      </w:pPr>
                      <w:r>
                        <w:rPr>
                          <w:rFonts w:ascii="Arial" w:hAnsi="Arial" w:cs="Arial"/>
                          <w:sz w:val="16"/>
                          <w:szCs w:val="16"/>
                        </w:rPr>
                        <w:t>Topographie : Lignes de contours et point de hauteur.</w:t>
                      </w:r>
                    </w:p>
                    <w:p w:rsidR="00421AE2" w:rsidRDefault="00421AE2">
                      <w:pPr>
                        <w:rPr>
                          <w:rFonts w:ascii="Arial" w:hAnsi="Arial" w:cs="Arial"/>
                          <w:sz w:val="16"/>
                          <w:szCs w:val="16"/>
                        </w:rPr>
                      </w:pPr>
                      <w:r>
                        <w:rPr>
                          <w:rFonts w:ascii="Arial" w:hAnsi="Arial" w:cs="Arial"/>
                          <w:sz w:val="16"/>
                          <w:szCs w:val="16"/>
                        </w:rPr>
                        <w:t>Absorption du sol (couche absorption G entre 1 et 0)</w:t>
                      </w:r>
                    </w:p>
                    <w:p w:rsidR="00421AE2" w:rsidRDefault="00421AE2">
                      <w:pPr>
                        <w:rPr>
                          <w:rFonts w:ascii="Arial" w:hAnsi="Arial" w:cs="Arial"/>
                          <w:sz w:val="16"/>
                          <w:szCs w:val="16"/>
                        </w:rPr>
                      </w:pPr>
                      <w:r>
                        <w:rPr>
                          <w:rFonts w:ascii="Arial" w:hAnsi="Arial" w:cs="Arial"/>
                          <w:sz w:val="16"/>
                          <w:szCs w:val="16"/>
                        </w:rPr>
                        <w:t>Utilisation des sols (ZI, résidentielle…)</w:t>
                      </w:r>
                    </w:p>
                    <w:p w:rsidR="00421AE2" w:rsidRDefault="00421AE2">
                      <w:pPr>
                        <w:rPr>
                          <w:rFonts w:ascii="Arial" w:hAnsi="Arial" w:cs="Arial"/>
                          <w:sz w:val="16"/>
                          <w:szCs w:val="16"/>
                        </w:rPr>
                      </w:pPr>
                      <w:r>
                        <w:rPr>
                          <w:rFonts w:ascii="Arial" w:hAnsi="Arial" w:cs="Arial"/>
                          <w:sz w:val="16"/>
                          <w:szCs w:val="16"/>
                        </w:rPr>
                        <w:t>Découpage du territoire (couche commune, les limites administratives)</w:t>
                      </w:r>
                    </w:p>
                    <w:p w:rsidR="00421AE2" w:rsidRDefault="00421AE2">
                      <w:pPr>
                        <w:rPr>
                          <w:rFonts w:ascii="Arial" w:hAnsi="Arial" w:cs="Arial"/>
                          <w:sz w:val="16"/>
                          <w:szCs w:val="16"/>
                        </w:rPr>
                      </w:pPr>
                      <w:r>
                        <w:rPr>
                          <w:rFonts w:ascii="Arial" w:hAnsi="Arial" w:cs="Arial"/>
                          <w:sz w:val="16"/>
                          <w:szCs w:val="16"/>
                        </w:rPr>
                        <w:t>Protection acoustique (couche écran)</w:t>
                      </w:r>
                    </w:p>
                    <w:p w:rsidR="00421AE2" w:rsidRDefault="00421AE2">
                      <w:pPr>
                        <w:rPr>
                          <w:rFonts w:ascii="Arial" w:hAnsi="Arial" w:cs="Arial"/>
                          <w:sz w:val="16"/>
                          <w:szCs w:val="16"/>
                        </w:rPr>
                      </w:pPr>
                      <w:r>
                        <w:rPr>
                          <w:rFonts w:ascii="Arial" w:hAnsi="Arial" w:cs="Arial"/>
                          <w:sz w:val="16"/>
                          <w:szCs w:val="16"/>
                        </w:rPr>
                        <w:t xml:space="preserve">Au format </w:t>
                      </w:r>
                      <w:proofErr w:type="spellStart"/>
                      <w:r>
                        <w:rPr>
                          <w:rFonts w:ascii="Arial" w:hAnsi="Arial" w:cs="Arial"/>
                          <w:sz w:val="16"/>
                          <w:szCs w:val="16"/>
                        </w:rPr>
                        <w:t>shapefile</w:t>
                      </w:r>
                      <w:proofErr w:type="spellEnd"/>
                      <w:r>
                        <w:rPr>
                          <w:rFonts w:ascii="Arial" w:hAnsi="Arial" w:cs="Arial"/>
                          <w:sz w:val="16"/>
                          <w:szCs w:val="16"/>
                        </w:rPr>
                        <w:t xml:space="preserve"> (.</w:t>
                      </w:r>
                      <w:proofErr w:type="spellStart"/>
                      <w:r>
                        <w:rPr>
                          <w:rFonts w:ascii="Arial" w:hAnsi="Arial" w:cs="Arial"/>
                          <w:sz w:val="16"/>
                          <w:szCs w:val="16"/>
                        </w:rPr>
                        <w:t>shp</w:t>
                      </w:r>
                      <w:proofErr w:type="spellEnd"/>
                      <w:r>
                        <w:rPr>
                          <w:rFonts w:ascii="Arial" w:hAnsi="Arial" w:cs="Arial"/>
                          <w:sz w:val="16"/>
                          <w:szCs w:val="16"/>
                        </w:rPr>
                        <w:t xml:space="preserve">) ou </w:t>
                      </w:r>
                      <w:proofErr w:type="spellStart"/>
                      <w:r>
                        <w:rPr>
                          <w:rFonts w:ascii="Arial" w:hAnsi="Arial" w:cs="Arial"/>
                          <w:sz w:val="16"/>
                          <w:szCs w:val="16"/>
                        </w:rPr>
                        <w:t>MapInfo</w:t>
                      </w:r>
                      <w:proofErr w:type="spellEnd"/>
                      <w:r>
                        <w:rPr>
                          <w:rFonts w:ascii="Arial" w:hAnsi="Arial" w:cs="Arial"/>
                          <w:sz w:val="16"/>
                          <w:szCs w:val="16"/>
                        </w:rPr>
                        <w:t xml:space="preserve"> (.tab)</w:t>
                      </w:r>
                    </w:p>
                  </w:txbxContent>
                </v:textbox>
              </v:shape>
            </w:pict>
          </mc:Fallback>
        </mc:AlternateContent>
      </w:r>
    </w:p>
    <w:p w:rsidR="00500A52" w:rsidRDefault="00500A52">
      <w:pPr>
        <w:tabs>
          <w:tab w:val="left" w:pos="1073"/>
        </w:tabs>
        <w:spacing w:after="200" w:line="276" w:lineRule="auto"/>
        <w:ind w:firstLine="0"/>
        <w:rPr>
          <w:rFonts w:ascii="Gill Sans MT" w:hAnsi="Gill Sans MT" w:cs="Gill Sans MT"/>
          <w:u w:val="single"/>
        </w:rPr>
      </w:pPr>
    </w:p>
    <w:p w:rsidR="00500A52" w:rsidRDefault="00500A52">
      <w:pPr>
        <w:tabs>
          <w:tab w:val="left" w:pos="1073"/>
        </w:tabs>
        <w:spacing w:after="200" w:line="276" w:lineRule="auto"/>
        <w:ind w:firstLine="0"/>
        <w:rPr>
          <w:rFonts w:ascii="Gill Sans MT" w:hAnsi="Gill Sans MT" w:cs="Gill Sans MT"/>
          <w:u w:val="single"/>
        </w:rPr>
      </w:pPr>
    </w:p>
    <w:p w:rsidR="00500A52" w:rsidRDefault="00500A52">
      <w:pPr>
        <w:tabs>
          <w:tab w:val="left" w:pos="1073"/>
        </w:tabs>
        <w:spacing w:after="200" w:line="276" w:lineRule="auto"/>
        <w:ind w:firstLine="0"/>
        <w:rPr>
          <w:rFonts w:ascii="Gill Sans MT" w:hAnsi="Gill Sans MT" w:cs="Gill Sans MT"/>
          <w:u w:val="single"/>
        </w:rPr>
      </w:pPr>
    </w:p>
    <w:p w:rsidR="00500A52" w:rsidRDefault="00500A52">
      <w:pPr>
        <w:tabs>
          <w:tab w:val="left" w:pos="1073"/>
        </w:tabs>
        <w:spacing w:after="200" w:line="276" w:lineRule="auto"/>
        <w:ind w:firstLine="0"/>
        <w:rPr>
          <w:rFonts w:ascii="Gill Sans MT" w:hAnsi="Gill Sans MT" w:cs="Gill Sans MT"/>
          <w:u w:val="single"/>
        </w:rPr>
      </w:pPr>
    </w:p>
    <w:p w:rsidR="00500A52" w:rsidRDefault="00500A52">
      <w:pPr>
        <w:tabs>
          <w:tab w:val="left" w:pos="1073"/>
        </w:tabs>
        <w:spacing w:after="200" w:line="276" w:lineRule="auto"/>
        <w:ind w:firstLine="0"/>
        <w:rPr>
          <w:rFonts w:ascii="Gill Sans MT" w:hAnsi="Gill Sans MT" w:cs="Gill Sans MT"/>
          <w:u w:val="single"/>
        </w:rPr>
      </w:pPr>
    </w:p>
    <w:p w:rsidR="00500A52" w:rsidRDefault="00500A52">
      <w:pPr>
        <w:tabs>
          <w:tab w:val="left" w:pos="1073"/>
        </w:tabs>
        <w:spacing w:after="200" w:line="276" w:lineRule="auto"/>
        <w:ind w:firstLine="0"/>
        <w:rPr>
          <w:rFonts w:ascii="Gill Sans MT" w:hAnsi="Gill Sans MT" w:cs="Gill Sans MT"/>
          <w:u w:val="single"/>
        </w:rPr>
      </w:pPr>
    </w:p>
    <w:p w:rsidR="00500A52" w:rsidRDefault="00500A52">
      <w:pPr>
        <w:spacing w:after="200" w:line="276" w:lineRule="auto"/>
        <w:ind w:firstLine="0"/>
        <w:rPr>
          <w:rFonts w:ascii="Gill Sans MT" w:hAnsi="Gill Sans MT" w:cs="Gill Sans MT"/>
          <w:u w:val="single"/>
        </w:rPr>
      </w:pPr>
      <w:r>
        <w:rPr>
          <w:rFonts w:ascii="Gill Sans MT" w:hAnsi="Gill Sans MT" w:cs="Gill Sans MT"/>
          <w:u w:val="single"/>
        </w:rPr>
        <w:br w:type="page"/>
      </w:r>
    </w:p>
    <w:p w:rsidR="00500A52" w:rsidRDefault="00500A52">
      <w:pPr>
        <w:spacing w:after="200" w:line="276" w:lineRule="auto"/>
        <w:ind w:firstLine="0"/>
        <w:rPr>
          <w:rFonts w:ascii="Gill Sans MT" w:hAnsi="Gill Sans MT" w:cs="Gill Sans MT"/>
          <w:u w:val="single"/>
        </w:rPr>
      </w:pPr>
    </w:p>
    <w:p w:rsidR="00500A52" w:rsidRDefault="00CF4178">
      <w:pPr>
        <w:tabs>
          <w:tab w:val="left" w:pos="1073"/>
        </w:tabs>
        <w:spacing w:after="200" w:line="276" w:lineRule="auto"/>
        <w:ind w:firstLine="0"/>
        <w:rPr>
          <w:rFonts w:ascii="Gill Sans MT" w:hAnsi="Gill Sans MT" w:cs="Gill Sans MT"/>
          <w:u w:val="single"/>
        </w:rPr>
      </w:pPr>
      <w:r>
        <w:rPr>
          <w:noProof/>
          <w:lang w:eastAsia="fr-FR"/>
        </w:rPr>
        <mc:AlternateContent>
          <mc:Choice Requires="wps">
            <w:drawing>
              <wp:anchor distT="0" distB="0" distL="114298" distR="114298" simplePos="0" relativeHeight="251668480" behindDoc="0" locked="0" layoutInCell="1" allowOverlap="1" wp14:anchorId="6E78707D" wp14:editId="1D806D43">
                <wp:simplePos x="0" y="0"/>
                <wp:positionH relativeFrom="column">
                  <wp:posOffset>2626995</wp:posOffset>
                </wp:positionH>
                <wp:positionV relativeFrom="paragraph">
                  <wp:posOffset>639445</wp:posOffset>
                </wp:positionV>
                <wp:extent cx="0" cy="522605"/>
                <wp:effectExtent l="12065" t="13970" r="6985" b="6350"/>
                <wp:wrapNone/>
                <wp:docPr id="32" name="Connecteur droit avec flèche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226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necteur droit avec flèche 116" o:spid="_x0000_s1026" type="#_x0000_t32" style="position:absolute;margin-left:206.85pt;margin-top:50.35pt;width:0;height:41.15pt;z-index:25166848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cSwMAIAAFEEAAAOAAAAZHJzL2Uyb0RvYy54bWysVM2O2jAQvlfqO1i+Q34WKESEVZVAL9sW&#10;abcPYGyHWHU8lm0IqOr79D36YrVNQEt7qapyMGN75ptvZj5n+XjqJDpyYwWoEmfjFCOuKDCh9iX+&#10;8rIZzTGyjihGJChe4jO3+HH19s2y1wXPoQXJuEEeRNmi1yVundNFklja8o7YMWiu/GUDpiPOb80+&#10;YYb0Hr2TSZ6ms6QHw7QByq31p/XlEq8iftNw6j43jeUOyRJ7bi6uJq67sCarJSn2huhW0IEG+QcW&#10;HRHKJ71B1cQRdDDiD6hOUAMWGjem0CXQNILyWIOvJkt/q+a5JZrHWnxzrL61yf4/WPrpuDVIsBI/&#10;5Bgp0vkZVaCUbxw/GMQMCIfIkVPUyJ8//FRQls1C13ptCx9cqa0JddOTetZPQL9apKBqidrzyP7l&#10;rD1iFiKSu5Cwsdrn3vUfgXkfcnAQW3hqTBcgfXPQKU7qfJsUPzlEL4fUn07zfJZOIzgprnHaWPeB&#10;Q4eCUWLrDBH71g1VgcliFnJ8si6wIsU1ICRVsBFSRlVIhfoSL6b5NAZYkIKFy+BmzX5XSYOOJOgq&#10;/gYWd24GDopFsJYTth5sR4S82D65VAHP1+XpDNZFON8W6WI9X88no0k+W48maV2P3m+qyWi2yd5N&#10;64e6qurse6CWTYpWMMZVYHcVcTb5O5EMz+kiv5uMb21I7tFjvzzZ638kHQcbZnlRxQ7YeWuuA/e6&#10;jc7DGwsP4/Xe26+/BKtfAAAA//8DAFBLAwQUAAYACAAAACEA0Up2MN4AAAALAQAADwAAAGRycy9k&#10;b3ducmV2LnhtbEyPQU/DMAyF70j7D5EncUEs6QZslKbThLQDR7ZJXLPGawuNUzXp2u3XY8QBbvZ7&#10;T8+fs/XoGnHGLtSeNCQzBQKp8LamUsNhv71fgQjRkDWNJ9RwwQDrfHKTmdT6gd7xvIul4BIKqdFQ&#10;xdimUoaiQmfCzLdI7J1850zktSul7czA5a6Rc6WepDM18YXKtPhaYfG1650GDP1jojbPrjy8XYe7&#10;j/n1c2j3Wt9Ox80LiIhj/AvDDz6jQ85MR9+TDaLR8JAslhxlQykeOPGrHFlZLRTIPJP/f8i/AQAA&#10;//8DAFBLAQItABQABgAIAAAAIQC2gziS/gAAAOEBAAATAAAAAAAAAAAAAAAAAAAAAABbQ29udGVu&#10;dF9UeXBlc10ueG1sUEsBAi0AFAAGAAgAAAAhADj9If/WAAAAlAEAAAsAAAAAAAAAAAAAAAAALwEA&#10;AF9yZWxzLy5yZWxzUEsBAi0AFAAGAAgAAAAhADKpxLAwAgAAUQQAAA4AAAAAAAAAAAAAAAAALgIA&#10;AGRycy9lMm9Eb2MueG1sUEsBAi0AFAAGAAgAAAAhANFKdjDeAAAACwEAAA8AAAAAAAAAAAAAAAAA&#10;igQAAGRycy9kb3ducmV2LnhtbFBLBQYAAAAABAAEAPMAAACVBQAAAAA=&#10;"/>
            </w:pict>
          </mc:Fallback>
        </mc:AlternateContent>
      </w:r>
      <w:r w:rsidR="00AE6BF6">
        <w:rPr>
          <w:noProof/>
          <w:lang w:eastAsia="fr-FR"/>
        </w:rPr>
        <w:drawing>
          <wp:anchor distT="0" distB="0" distL="114300" distR="114300" simplePos="0" relativeHeight="251666432" behindDoc="0" locked="0" layoutInCell="1" allowOverlap="1" wp14:anchorId="62EC74EF" wp14:editId="244EED9C">
            <wp:simplePos x="0" y="0"/>
            <wp:positionH relativeFrom="column">
              <wp:posOffset>2251710</wp:posOffset>
            </wp:positionH>
            <wp:positionV relativeFrom="paragraph">
              <wp:posOffset>-258445</wp:posOffset>
            </wp:positionV>
            <wp:extent cx="726440" cy="726440"/>
            <wp:effectExtent l="0" t="0" r="0" b="0"/>
            <wp:wrapSquare wrapText="bothSides"/>
            <wp:docPr id="49"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0"/>
                    <pic:cNvPicPr>
                      <a:picLocks noChangeAspect="1" noChangeArrowheads="1"/>
                    </pic:cNvPicPr>
                  </pic:nvPicPr>
                  <pic:blipFill>
                    <a:blip r:embed="rId14"/>
                    <a:srcRect/>
                    <a:stretch>
                      <a:fillRect/>
                    </a:stretch>
                  </pic:blipFill>
                  <pic:spPr bwMode="auto">
                    <a:xfrm>
                      <a:off x="0" y="0"/>
                      <a:ext cx="726440" cy="726440"/>
                    </a:xfrm>
                    <a:prstGeom prst="rect">
                      <a:avLst/>
                    </a:prstGeom>
                    <a:noFill/>
                  </pic:spPr>
                </pic:pic>
              </a:graphicData>
            </a:graphic>
          </wp:anchor>
        </w:drawing>
      </w:r>
    </w:p>
    <w:p w:rsidR="00500A52" w:rsidRDefault="00CF4178">
      <w:pPr>
        <w:spacing w:after="200" w:line="276" w:lineRule="auto"/>
        <w:ind w:firstLine="0"/>
        <w:rPr>
          <w:rFonts w:ascii="Gill Sans MT" w:hAnsi="Gill Sans MT" w:cs="Gill Sans MT"/>
        </w:rPr>
      </w:pPr>
      <w:r>
        <w:rPr>
          <w:noProof/>
          <w:lang w:eastAsia="fr-FR"/>
        </w:rPr>
        <mc:AlternateContent>
          <mc:Choice Requires="wps">
            <w:drawing>
              <wp:anchor distT="0" distB="0" distL="114300" distR="114300" simplePos="0" relativeHeight="251667456" behindDoc="0" locked="0" layoutInCell="1" allowOverlap="1" wp14:anchorId="02FE4C06" wp14:editId="70B72731">
                <wp:simplePos x="0" y="0"/>
                <wp:positionH relativeFrom="column">
                  <wp:posOffset>2329180</wp:posOffset>
                </wp:positionH>
                <wp:positionV relativeFrom="paragraph">
                  <wp:posOffset>170180</wp:posOffset>
                </wp:positionV>
                <wp:extent cx="813435" cy="222250"/>
                <wp:effectExtent l="0" t="1270" r="0" b="0"/>
                <wp:wrapSquare wrapText="bothSides"/>
                <wp:docPr id="27" name="Zone de texte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3435" cy="2222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21AE2" w:rsidRDefault="00421AE2">
                            <w:pPr>
                              <w:pStyle w:val="Lgende"/>
                              <w:rPr>
                                <w:rFonts w:ascii="Times New Roman" w:hAnsi="Times New Roman" w:cs="Times New Roman"/>
                                <w:u w:val="single"/>
                              </w:rPr>
                            </w:pPr>
                            <w:r>
                              <w:rPr>
                                <w:rFonts w:ascii="Times New Roman" w:hAnsi="Times New Roman" w:cs="Times New Roman"/>
                              </w:rPr>
                              <w:t xml:space="preserve"> 2-Résultats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115" o:spid="_x0000_s1042" type="#_x0000_t202" style="position:absolute;margin-left:183.4pt;margin-top:13.4pt;width:64.05pt;height:1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s/hhAIAAA4FAAAOAAAAZHJzL2Uyb0RvYy54bWysVNuO0zAQfUfiHyy/d3PZtNtETVd7oQhp&#10;uUgLL7y5sdNYOLax3SYL4t8Z201ZFpAQIg/O2B4fz8w549Xl2At0YMZyJWucnaUYMdkoyuWuxh/e&#10;b2ZLjKwjkhKhJKvxA7P4cv382WrQFctVpwRlBgGItNWga9w5p6sksU3HemLPlGYSNltleuJganYJ&#10;NWQA9F4keZoukkEZqo1qmLWwehs38Trgty1r3Nu2tcwhUWOIzYXRhHHrx2S9ItXOEN3x5hgG+Yco&#10;esIlXHqCuiWOoL3hv0D1vDHKqtadNapPVNvyhoUcIJssfZLNfUc0C7lAcaw+lcn+P9jmzeGdQZzW&#10;OL/ASJIeOPoITCHKkGOjYyjL5r5Kg7YVON9rcHfjtRqB7ZCx1Xeq+WSRVDcdkTt2ZYwaOkYoRJn5&#10;k8mjoxHHepDt8FpRuI3snQpAY2t6X0IoCgJ0YOvhxBBEghpYXGbnxfkcowa2cvjmgcGEVNNhbax7&#10;yVSPvFFjAwII4ORwZ50PhlSTi7/LKsHphgsRJma3vREGHQiIZRO+EP8TNyG9s1T+WESMKxAj3OH3&#10;fLSB/K9llhfpdV7ONovlxazYFPNZeZEuZ2lWXpeLtCiL2803H2BWVB2nlMk7DsWP/QCLf0f0sSWi&#10;hIIU0VDjcp7PI0N/TDIN3++S7LmDvhS8h5qfnEjleX0hKaRNKke4iHbyc/ihylCD6R+qElTgiY8S&#10;cON2DLLLFpO6too+gC6MAt6AfHhUwOiU+YLRAA1aY/t5TwzDSLySoC3fzZNhJmM7GUQ2cLTGDqNo&#10;3rjY9Xtt+K4D5Kheqa5Afy0P2vBCjVEcVQtNF5I4PhC+qx/Pg9ePZ2z9HQAA//8DAFBLAwQUAAYA&#10;CAAAACEAll+9dt8AAAAJAQAADwAAAGRycy9kb3ducmV2LnhtbEyPwU7DMAyG70i8Q2QkLoilK1O1&#10;laYTbHCDw8a0s9eYtqJxqiRdu7cnO8HJsvzr8/cX68l04kzOt5YVzGcJCOLK6pZrBYev98clCB+Q&#10;NXaWScGFPKzL25sCc21H3tF5H2oRIexzVNCE0OdS+qohg35me+J4+7bOYIirq6V2OEa46WSaJJk0&#10;2HL80GBPm4aqn/1gFGRbN4w73jxsD28f+NnX6fH1clTq/m56eQYRaAp/YbjqR3Uoo9PJDqy96BQ8&#10;ZVlUDwrS64yBxWqxAnGK9PkSZFnI/w3KXwAAAP//AwBQSwECLQAUAAYACAAAACEAtoM4kv4AAADh&#10;AQAAEwAAAAAAAAAAAAAAAAAAAAAAW0NvbnRlbnRfVHlwZXNdLnhtbFBLAQItABQABgAIAAAAIQA4&#10;/SH/1gAAAJQBAAALAAAAAAAAAAAAAAAAAC8BAABfcmVscy8ucmVsc1BLAQItABQABgAIAAAAIQCp&#10;7s/hhAIAAA4FAAAOAAAAAAAAAAAAAAAAAC4CAABkcnMvZTJvRG9jLnhtbFBLAQItABQABgAIAAAA&#10;IQCWX7123wAAAAkBAAAPAAAAAAAAAAAAAAAAAN4EAABkcnMvZG93bnJldi54bWxQSwUGAAAAAAQA&#10;BADzAAAA6gUAAAAA&#10;" stroked="f">
                <v:textbox inset="0,0,0,0">
                  <w:txbxContent>
                    <w:p w:rsidR="00421AE2" w:rsidRDefault="00421AE2">
                      <w:pPr>
                        <w:pStyle w:val="Lgende"/>
                        <w:rPr>
                          <w:rFonts w:ascii="Times New Roman" w:hAnsi="Times New Roman" w:cs="Times New Roman"/>
                          <w:u w:val="single"/>
                        </w:rPr>
                      </w:pPr>
                      <w:r>
                        <w:rPr>
                          <w:rFonts w:ascii="Times New Roman" w:hAnsi="Times New Roman" w:cs="Times New Roman"/>
                        </w:rPr>
                        <w:t xml:space="preserve"> 2-Résultats</w:t>
                      </w:r>
                    </w:p>
                  </w:txbxContent>
                </v:textbox>
                <w10:wrap type="square"/>
              </v:shape>
            </w:pict>
          </mc:Fallback>
        </mc:AlternateContent>
      </w:r>
    </w:p>
    <w:p w:rsidR="00500A52" w:rsidRDefault="00500A52">
      <w:pPr>
        <w:spacing w:after="200" w:line="276" w:lineRule="auto"/>
        <w:ind w:firstLine="0"/>
        <w:rPr>
          <w:rFonts w:ascii="Gill Sans MT" w:hAnsi="Gill Sans MT" w:cs="Gill Sans MT"/>
        </w:rPr>
      </w:pPr>
    </w:p>
    <w:p w:rsidR="00500A52" w:rsidRDefault="00CF4178">
      <w:pPr>
        <w:spacing w:after="200" w:line="276" w:lineRule="auto"/>
        <w:ind w:firstLine="0"/>
        <w:rPr>
          <w:rFonts w:ascii="Gill Sans MT" w:hAnsi="Gill Sans MT" w:cs="Gill Sans MT"/>
        </w:rPr>
      </w:pPr>
      <w:r>
        <w:rPr>
          <w:noProof/>
          <w:lang w:eastAsia="fr-FR"/>
        </w:rPr>
        <mc:AlternateContent>
          <mc:Choice Requires="wps">
            <w:drawing>
              <wp:anchor distT="0" distB="0" distL="114300" distR="114300" simplePos="0" relativeHeight="251669504" behindDoc="0" locked="0" layoutInCell="1" allowOverlap="1" wp14:anchorId="3D6778AA" wp14:editId="458CF7E3">
                <wp:simplePos x="0" y="0"/>
                <wp:positionH relativeFrom="column">
                  <wp:posOffset>1054100</wp:posOffset>
                </wp:positionH>
                <wp:positionV relativeFrom="paragraph">
                  <wp:posOffset>47625</wp:posOffset>
                </wp:positionV>
                <wp:extent cx="3827780" cy="635"/>
                <wp:effectExtent l="10795" t="12065" r="9525" b="6350"/>
                <wp:wrapNone/>
                <wp:docPr id="26" name="Connecteur droit avec flèche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2778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necteur droit avec flèche 114" o:spid="_x0000_s1026" type="#_x0000_t32" style="position:absolute;margin-left:83pt;margin-top:3.75pt;width:301.4pt;height:.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3mCNQIAAFQEAAAOAAAAZHJzL2Uyb0RvYy54bWysVMGO2jAQvVfqP1i+QwgEFiLCqkqgl22L&#10;tNsPMLZDrDq2ZRsCqvo//Y/+2I5NQEt7qarm4IwznjdvZp6zfDy1Eh25dUKrAqfDEUZcUc2E2hf4&#10;68tmMMfIeaIYkVrxAp+5w4+r9++Wncn5WDdaMm4RgCiXd6bAjfcmTxJHG94SN9SGK3DW2rbEw9bu&#10;E2ZJB+itTMaj0SzptGXGasqdg6/VxYlXEb+uOfVf6tpxj2SBgZuPq43rLqzJaknyvSWmEbSnQf6B&#10;RUuEgqQ3qIp4gg5W/AHVCmq107UfUt0muq4F5bEGqCYd/VbNc0MMj7VAc5y5tcn9P1j6+bi1SLAC&#10;j2cYKdLCjEqtFDSOHyxiVguPyJFTVMtfP2EqKE2z0LXOuByCS7W1oW56Us/mSdNvDildNkTteWT/&#10;cjaAmIaI5C4kbJyB3Lvuk2Zwhhy8ji081bYNkNAcdIqTOt8mxU8eUfg4mY8fHuYwUAq+2WQa8Ul+&#10;DTXW+Y9ctygYBXbeErFvfF+YtmlMRI5PzgdiJL8GhLxKb4SUURhSoa7Ai+l4GgOcloIFZzjm7H5X&#10;SouOJEgrPj2Lu2NWHxSLYA0nbN3bngh5sSG5VAEPSgM6vXXRzvfFaLGer+fZIBvP1oNsVFWDD5sy&#10;G8w26cO0mlRlWaU/ArU0yxvBGFeB3VXHafZ3Oulv1EWBNyXf2pDco8d+AdnrO5KOsw3jvAhjp9l5&#10;a68zB+nGw/01C3fj7R7stz+D1SsAAAD//wMAUEsDBBQABgAIAAAAIQCzR9+U3AAAAAcBAAAPAAAA&#10;ZHJzL2Rvd25yZXYueG1sTI9BT8JAEIXvJv6HzZh4MbKFhIKlW0JMPHgUSLwO3bEtdmeb7pZWfr3D&#10;SW/z8l7efC/fTq5VF+pD49nAfJaAIi69bbgycDy8Pa9BhYhssfVMBn4owLa4v8sxs37kD7rsY6Wk&#10;hEOGBuoYu0zrUNbkMMx8Ryzel+8dRpF9pW2Po5S7Vi+SJNUOG5YPNXb0WlP5vR+cAQrDcp7sXlx1&#10;fL+OT5+L63nsDsY8Pky7DahIU/wLww1f0KEQppMf2AbVik5T2RINrJagxF+la5lyuh2gi1z/5y9+&#10;AQAA//8DAFBLAQItABQABgAIAAAAIQC2gziS/gAAAOEBAAATAAAAAAAAAAAAAAAAAAAAAABbQ29u&#10;dGVudF9UeXBlc10ueG1sUEsBAi0AFAAGAAgAAAAhADj9If/WAAAAlAEAAAsAAAAAAAAAAAAAAAAA&#10;LwEAAF9yZWxzLy5yZWxzUEsBAi0AFAAGAAgAAAAhAHcLeYI1AgAAVAQAAA4AAAAAAAAAAAAAAAAA&#10;LgIAAGRycy9lMm9Eb2MueG1sUEsBAi0AFAAGAAgAAAAhALNH35TcAAAABwEAAA8AAAAAAAAAAAAA&#10;AAAAjwQAAGRycy9kb3ducmV2LnhtbFBLBQYAAAAABAAEAPMAAACYBQAAAAA=&#10;"/>
            </w:pict>
          </mc:Fallback>
        </mc:AlternateContent>
      </w:r>
      <w:r>
        <w:rPr>
          <w:noProof/>
          <w:lang w:eastAsia="fr-FR"/>
        </w:rPr>
        <mc:AlternateContent>
          <mc:Choice Requires="wps">
            <w:drawing>
              <wp:anchor distT="0" distB="0" distL="114298" distR="114298" simplePos="0" relativeHeight="251670528" behindDoc="0" locked="0" layoutInCell="1" allowOverlap="1" wp14:anchorId="4C0E890B" wp14:editId="64AC5312">
                <wp:simplePos x="0" y="0"/>
                <wp:positionH relativeFrom="column">
                  <wp:posOffset>1054100</wp:posOffset>
                </wp:positionH>
                <wp:positionV relativeFrom="paragraph">
                  <wp:posOffset>47625</wp:posOffset>
                </wp:positionV>
                <wp:extent cx="0" cy="380365"/>
                <wp:effectExtent l="10795" t="12065" r="8255" b="7620"/>
                <wp:wrapNone/>
                <wp:docPr id="25" name="Connecteur droit avec flèche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03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necteur droit avec flèche 113" o:spid="_x0000_s1026" type="#_x0000_t32" style="position:absolute;margin-left:83pt;margin-top:3.75pt;width:0;height:29.95pt;z-index:25167052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booLwIAAFEEAAAOAAAAZHJzL2Uyb0RvYy54bWysVM2O2yAQvlfqOyDuWdv5a2LFWVV20su2&#10;jbTbByCAY1QMCEicqOr79D36Yh2wE23aS1U1BzIDzDffzHx49XhuJTpx64RWBc4eUoy4opoJdSjw&#10;l5ftaIGR80QxIrXiBb5whx/Xb9+sOpPzsW60ZNwiAFEu70yBG+9NniSONrwl7kEbruCw1rYlHlx7&#10;SJglHaC3Mhmn6TzptGXGasqdg92qP8TriF/XnPrPde24R7LAwM3H1cZ1H9ZkvSL5wRLTCDrQIP/A&#10;oiVCQdIbVEU8QUcr/oBqBbXa6do/UN0muq4F5bEGqCZLf6vmuSGGx1qgOc7c2uT+Hyz9dNpZJFiB&#10;xzOMFGlhRqVWChrHjxYxq4VH5MQpquXPHzAVlGWT0LXOuByCS7WzoW56Vs/mSdOvDildNkQdeGT/&#10;cjGAmIWI5C4kOM5A7n33UTO4Q45exxaea9sGSGgOOsdJXW6T4mePaL9JYXeySCfzWQQn+TXOWOc/&#10;cN2iYBTYeUvEofFDVdpmMQs5PTkfWJH8GhCSKr0VUkZVSIW6Ai9n0Jhw4rQULBxGxx72pbToRIKu&#10;4m9gcXfN6qNiEazhhG0G2xMhexuSSxXwoC6gM1i9cL4t0+VmsVlMR9PxfDOaplU1er8tp6P5Nns3&#10;qyZVWVbZ90Atm+aNYIyrwO4q4mz6dyIZnlMvv5uMb21I7tFjv4Ds9T+SjoMNs+xVsdfssrPXgYNu&#10;4+XhjYWH8doH+/WXYP0LAAD//wMAUEsDBBQABgAIAAAAIQDVAKUa3AAAAAgBAAAPAAAAZHJzL2Rv&#10;d25yZXYueG1sTI9BS8NAEIXvgv9hGcGL2E2LTTVmUorgwaNtwes0OybR7GzIbprYX+/WSz1+vOHN&#10;9/L1ZFt15N43ThDmswQUS+lMIxXCfvd6/wjKBxJDrRNG+GEP6+L6KqfMuFHe+bgNlYol4jNCqEPo&#10;Mq19WbMlP3MdS8w+XW8pROwrbXoaY7lt9SJJUm2pkfihpo5fai6/t4NFYD8s58nmyVb7t9N497E4&#10;fY3dDvH2Zto8gwo8hcsxnPWjOhTR6eAGMV61kdM0bgkIqyWoc/7HB4R09QC6yPX/AcUvAAAA//8D&#10;AFBLAQItABQABgAIAAAAIQC2gziS/gAAAOEBAAATAAAAAAAAAAAAAAAAAAAAAABbQ29udGVudF9U&#10;eXBlc10ueG1sUEsBAi0AFAAGAAgAAAAhADj9If/WAAAAlAEAAAsAAAAAAAAAAAAAAAAALwEAAF9y&#10;ZWxzLy5yZWxzUEsBAi0AFAAGAAgAAAAhAIPBuigvAgAAUQQAAA4AAAAAAAAAAAAAAAAALgIAAGRy&#10;cy9lMm9Eb2MueG1sUEsBAi0AFAAGAAgAAAAhANUApRrcAAAACAEAAA8AAAAAAAAAAAAAAAAAiQQA&#10;AGRycy9kb3ducmV2LnhtbFBLBQYAAAAABAAEAPMAAACSBQAAAAA=&#10;"/>
            </w:pict>
          </mc:Fallback>
        </mc:AlternateContent>
      </w:r>
      <w:r>
        <w:rPr>
          <w:noProof/>
          <w:lang w:eastAsia="fr-FR"/>
        </w:rPr>
        <mc:AlternateContent>
          <mc:Choice Requires="wps">
            <w:drawing>
              <wp:anchor distT="0" distB="0" distL="114298" distR="114298" simplePos="0" relativeHeight="251671552" behindDoc="0" locked="0" layoutInCell="1" allowOverlap="1" wp14:anchorId="41FBBED8" wp14:editId="71D52E1F">
                <wp:simplePos x="0" y="0"/>
                <wp:positionH relativeFrom="column">
                  <wp:posOffset>4881880</wp:posOffset>
                </wp:positionH>
                <wp:positionV relativeFrom="paragraph">
                  <wp:posOffset>47625</wp:posOffset>
                </wp:positionV>
                <wp:extent cx="0" cy="380365"/>
                <wp:effectExtent l="9525" t="12065" r="9525" b="7620"/>
                <wp:wrapNone/>
                <wp:docPr id="23" name="Connecteur droit avec flèche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03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necteur droit avec flèche 112" o:spid="_x0000_s1026" type="#_x0000_t32" style="position:absolute;margin-left:384.4pt;margin-top:3.75pt;width:0;height:29.95pt;z-index:25167155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C4QMAIAAFEEAAAOAAAAZHJzL2Uyb0RvYy54bWysVM2O2yAQvlfqOyDuWdv5a2LFWVV20su2&#10;jbTbByCAY1TMICBxoqrv0/foixWwE23aS1U1BzLAzDffzHx49XhuJTpxYwWoAmcPKUZcUWBCHQr8&#10;5WU7WmBkHVGMSFC8wBdu8eP67ZtVp3M+hgYk4wZ5EGXzThe4cU7nSWJpw1tiH0Bz5S9rMC1xfmsO&#10;CTOk8+itTMZpOk86MEwboNxaf1r1l3gd8euaU/e5ri13SBbYc3NxNXHdhzVZr0h+MEQ3gg40yD+w&#10;aIlQPukNqiKOoKMRf0C1ghqwULsHCm0CdS0ojzX4arL0t2qeG6J5rMU3x+pbm+z/g6WfTjuDBCvw&#10;eIKRIq2fUQlK+cbxo0HMgHCInDhFtfz5w08FZdk4dK3TNvfBpdqZUDc9q2f9BPSrRQrKhqgDj+xf&#10;LtojZiEiuQsJG6t97n33EZj3IUcHsYXn2rQB0jcHneOkLrdJ8bNDtD+k/nSySCfzWQQn+TVOG+s+&#10;cGhRMApsnSHi0LihKjBZzEJOT9YFViS/BoSkCrZCyqgKqVBX4OVsPIsBFqRg4TK4WXPYl9KgEwm6&#10;ir+BxZ2bgaNiEazhhG0G2xEhe9snlyrg+bo8ncHqhfNtmS43i81iOpqO55vRNK2q0fttOR3Nt9m7&#10;WTWpyrLKvgdq2TRvBGNcBXZXEWfTvxPJ8Jx6+d1kfGtDco8e++XJXv8j6TjYMMteFXtgl525Dtzr&#10;NjoPbyw8jNd7b7/+Eqx/AQAA//8DAFBLAwQUAAYACAAAACEA5Mx+odwAAAAIAQAADwAAAGRycy9k&#10;b3ducmV2LnhtbEyPQUvDQBCF74L/YRnBi9hNi01rzKQUwYNH24LXbXZMotnZkN00sb/eEQ/19h5v&#10;eO+bfDO5Vp2oD41nhPksAUVcettwhXDYv9yvQYVo2JrWMyF8U4BNcX2Vm8z6kd/otIuVkhIOmUGo&#10;Y+wyrUNZkzNh5jtiyT5870wU21fa9maUctfqRZKk2pmGZaE2HT3XVH7tBodAYVjOk+2jqw6v5/Hu&#10;fXH+HLs94u3NtH0CFWmKl2P4xRd0KITp6Ae2QbUIq3Qt6FHEEpTkf/6IkK4eQBe5/v9A8QMAAP//&#10;AwBQSwECLQAUAAYACAAAACEAtoM4kv4AAADhAQAAEwAAAAAAAAAAAAAAAAAAAAAAW0NvbnRlbnRf&#10;VHlwZXNdLnhtbFBLAQItABQABgAIAAAAIQA4/SH/1gAAAJQBAAALAAAAAAAAAAAAAAAAAC8BAABf&#10;cmVscy8ucmVsc1BLAQItABQABgAIAAAAIQBHuC4QMAIAAFEEAAAOAAAAAAAAAAAAAAAAAC4CAABk&#10;cnMvZTJvRG9jLnhtbFBLAQItABQABgAIAAAAIQDkzH6h3AAAAAgBAAAPAAAAAAAAAAAAAAAAAIoE&#10;AABkcnMvZG93bnJldi54bWxQSwUGAAAAAAQABADzAAAAkwUAAAAA&#10;"/>
            </w:pict>
          </mc:Fallback>
        </mc:AlternateContent>
      </w:r>
    </w:p>
    <w:p w:rsidR="00500A52" w:rsidRDefault="00AE6BF6">
      <w:pPr>
        <w:spacing w:after="200" w:line="276" w:lineRule="auto"/>
        <w:ind w:firstLine="0"/>
        <w:rPr>
          <w:rFonts w:ascii="Gill Sans MT" w:hAnsi="Gill Sans MT" w:cs="Gill Sans MT"/>
        </w:rPr>
      </w:pPr>
      <w:r>
        <w:rPr>
          <w:noProof/>
          <w:lang w:eastAsia="fr-FR"/>
        </w:rPr>
        <w:drawing>
          <wp:anchor distT="0" distB="0" distL="114300" distR="114300" simplePos="0" relativeHeight="251673600" behindDoc="0" locked="0" layoutInCell="1" allowOverlap="1" wp14:anchorId="1A574A4F" wp14:editId="21CA73AC">
            <wp:simplePos x="0" y="0"/>
            <wp:positionH relativeFrom="column">
              <wp:posOffset>4654550</wp:posOffset>
            </wp:positionH>
            <wp:positionV relativeFrom="paragraph">
              <wp:posOffset>47625</wp:posOffset>
            </wp:positionV>
            <wp:extent cx="533400" cy="533400"/>
            <wp:effectExtent l="0" t="0" r="0" b="0"/>
            <wp:wrapSquare wrapText="bothSides"/>
            <wp:docPr id="54" name="Imag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5"/>
                    <pic:cNvPicPr>
                      <a:picLocks noChangeAspect="1" noChangeArrowheads="1"/>
                    </pic:cNvPicPr>
                  </pic:nvPicPr>
                  <pic:blipFill>
                    <a:blip r:embed="rId15"/>
                    <a:srcRect/>
                    <a:stretch>
                      <a:fillRect/>
                    </a:stretch>
                  </pic:blipFill>
                  <pic:spPr bwMode="auto">
                    <a:xfrm>
                      <a:off x="0" y="0"/>
                      <a:ext cx="533400" cy="533400"/>
                    </a:xfrm>
                    <a:prstGeom prst="rect">
                      <a:avLst/>
                    </a:prstGeom>
                    <a:noFill/>
                  </pic:spPr>
                </pic:pic>
              </a:graphicData>
            </a:graphic>
          </wp:anchor>
        </w:drawing>
      </w:r>
      <w:r>
        <w:rPr>
          <w:noProof/>
          <w:lang w:eastAsia="fr-FR"/>
        </w:rPr>
        <w:drawing>
          <wp:anchor distT="0" distB="0" distL="114300" distR="114300" simplePos="0" relativeHeight="251672576" behindDoc="0" locked="0" layoutInCell="1" allowOverlap="1" wp14:anchorId="6EC43F16" wp14:editId="79B51245">
            <wp:simplePos x="0" y="0"/>
            <wp:positionH relativeFrom="column">
              <wp:posOffset>815340</wp:posOffset>
            </wp:positionH>
            <wp:positionV relativeFrom="paragraph">
              <wp:posOffset>47625</wp:posOffset>
            </wp:positionV>
            <wp:extent cx="533400" cy="533400"/>
            <wp:effectExtent l="0" t="0" r="0" b="0"/>
            <wp:wrapSquare wrapText="bothSides"/>
            <wp:docPr id="55" name="Imag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6"/>
                    <pic:cNvPicPr>
                      <a:picLocks noChangeAspect="1" noChangeArrowheads="1"/>
                    </pic:cNvPicPr>
                  </pic:nvPicPr>
                  <pic:blipFill>
                    <a:blip r:embed="rId15"/>
                    <a:srcRect/>
                    <a:stretch>
                      <a:fillRect/>
                    </a:stretch>
                  </pic:blipFill>
                  <pic:spPr bwMode="auto">
                    <a:xfrm>
                      <a:off x="0" y="0"/>
                      <a:ext cx="533400" cy="533400"/>
                    </a:xfrm>
                    <a:prstGeom prst="rect">
                      <a:avLst/>
                    </a:prstGeom>
                    <a:noFill/>
                  </pic:spPr>
                </pic:pic>
              </a:graphicData>
            </a:graphic>
          </wp:anchor>
        </w:drawing>
      </w:r>
    </w:p>
    <w:p w:rsidR="00500A52" w:rsidRDefault="00CF4178">
      <w:pPr>
        <w:spacing w:after="200" w:line="276" w:lineRule="auto"/>
        <w:ind w:firstLine="0"/>
        <w:rPr>
          <w:rFonts w:ascii="Gill Sans MT" w:hAnsi="Gill Sans MT" w:cs="Gill Sans MT"/>
        </w:rPr>
      </w:pPr>
      <w:r>
        <w:rPr>
          <w:noProof/>
          <w:lang w:eastAsia="fr-FR"/>
        </w:rPr>
        <mc:AlternateContent>
          <mc:Choice Requires="wps">
            <w:drawing>
              <wp:anchor distT="0" distB="0" distL="114300" distR="114300" simplePos="0" relativeHeight="251675648" behindDoc="0" locked="0" layoutInCell="1" allowOverlap="1" wp14:anchorId="328AD4D5" wp14:editId="1313BB49">
                <wp:simplePos x="0" y="0"/>
                <wp:positionH relativeFrom="column">
                  <wp:posOffset>4057015</wp:posOffset>
                </wp:positionH>
                <wp:positionV relativeFrom="paragraph">
                  <wp:posOffset>112395</wp:posOffset>
                </wp:positionV>
                <wp:extent cx="1654175" cy="255905"/>
                <wp:effectExtent l="3810" t="0" r="0" b="2540"/>
                <wp:wrapSquare wrapText="bothSides"/>
                <wp:docPr id="22" name="Zone de texte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4175" cy="2559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21AE2" w:rsidRDefault="00421AE2">
                            <w:pPr>
                              <w:pStyle w:val="Lgende"/>
                              <w:rPr>
                                <w:rFonts w:ascii="Times New Roman" w:hAnsi="Times New Roman" w:cs="Times New Roman"/>
                                <w:noProof/>
                              </w:rPr>
                            </w:pPr>
                            <w:r>
                              <w:rPr>
                                <w:rFonts w:ascii="Times New Roman" w:hAnsi="Times New Roman" w:cs="Times New Roman"/>
                              </w:rPr>
                              <w:t>Statistique expo population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110" o:spid="_x0000_s1043" type="#_x0000_t202" style="position:absolute;margin-left:319.45pt;margin-top:8.85pt;width:130.25pt;height:20.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NOhQIAAA8FAAAOAAAAZHJzL2Uyb0RvYy54bWysVMlu2zAQvRfoPxC8O1og2ZYQOchSFwXS&#10;BUh76Y0mKYsoRbIkbSkN+u8dUraTdAGKojpQI3L4ZnlvdH4x9hLtuXVCqwZnZylGXFHNhNo2+NPH&#10;9WyJkfNEMSK14g2+5w5frF6+OB9MzXPdacm4RQCiXD2YBnfemzpJHO14T9yZNlzBYattTzx82m3C&#10;LBkAvZdJnqbzZNCWGaspdw52b6ZDvIr4bcupf9+2jnskGwy5+bjauG7CmqzOSb21xHSCHtIg/5BF&#10;T4SCoCeoG+IJ2lnxC1QvqNVOt/6M6j7RbSsojzVANVn6UzV3HTE81gLNcebUJvf/YOm7/QeLBGtw&#10;nmOkSA8cfQamEOPI89FzlGWxS4NxNTjfGXD345Uege1YsTO3mn5xSOnrjqgtv7RWDx0nDLLMQn+T&#10;J1cDL652AWQzvNUMopGd1xFobG0fWghNQYAObN2fGIJMEA0h52WRLUqMKJzlZVmlZQxB6uNtY51/&#10;zXWPgtFgCwqI6GR/63zIhtRHlxDMaSnYWkgZP+x2cy0t2hNQyzo+B/RnblIFZ6XDtQlx2oEkIUY4&#10;C+lG9h+qLC/Sq7yarefLxaxYF+WsWqTLWZpVV9U8LariZv09JJgVdScY4+pWQPengYDNv2P6MBOT&#10;hqIW0dDgqszLiaI/FpnG53dF9sLDYErRN3h5ciJ1IPaVYnFsPBFyspPn6ccuQw+O79iVKIPA/KQB&#10;P27GqLtsEcIHWWw0uwdhWA28AfvwVwGj0/YbRgNMaIPd1x2xHCP5RoG4wjgfDXs0NkeDKApXG+wx&#10;msxrP439zlix7QB5kq/SlyDAVkRtPGZxkC1MXSzi8IcIY/30O3o9/sdWPwAAAP//AwBQSwMEFAAG&#10;AAgAAAAhANQ66xbfAAAACQEAAA8AAABkcnMvZG93bnJldi54bWxMj8FOwzAQRO9I/IO1SFwQdSjQ&#10;JiFOBS3c4NBS9ezGSxIRryPbadK/ZznBcTWjN2+L1WQ7cUIfWkcK7mYJCKTKmZZqBfvPt9sURIia&#10;jO4coYIzBliVlxeFzo0baYunXawFQyjkWkETY59LGaoGrQ4z1yNx9uW81ZFPX0vj9chw28l5kiyk&#10;1S3xQqN7XDdYfe8Gq2Cx8cO4pfXNZv/6rj/6en54OR+Uur6anp9ARJziXxl+9VkdSnY6uoFMEB0z&#10;7tOMqxwslyC4kGbZA4ijgsc0AVkW8v8H5Q8AAAD//wMAUEsBAi0AFAAGAAgAAAAhALaDOJL+AAAA&#10;4QEAABMAAAAAAAAAAAAAAAAAAAAAAFtDb250ZW50X1R5cGVzXS54bWxQSwECLQAUAAYACAAAACEA&#10;OP0h/9YAAACUAQAACwAAAAAAAAAAAAAAAAAvAQAAX3JlbHMvLnJlbHNQSwECLQAUAAYACAAAACEA&#10;1v4zToUCAAAPBQAADgAAAAAAAAAAAAAAAAAuAgAAZHJzL2Uyb0RvYy54bWxQSwECLQAUAAYACAAA&#10;ACEA1DrrFt8AAAAJAQAADwAAAAAAAAAAAAAAAADfBAAAZHJzL2Rvd25yZXYueG1sUEsFBgAAAAAE&#10;AAQA8wAAAOsFAAAAAA==&#10;" stroked="f">
                <v:textbox inset="0,0,0,0">
                  <w:txbxContent>
                    <w:p w:rsidR="00421AE2" w:rsidRDefault="00421AE2">
                      <w:pPr>
                        <w:pStyle w:val="Lgende"/>
                        <w:rPr>
                          <w:rFonts w:ascii="Times New Roman" w:hAnsi="Times New Roman" w:cs="Times New Roman"/>
                          <w:noProof/>
                        </w:rPr>
                      </w:pPr>
                      <w:r>
                        <w:rPr>
                          <w:rFonts w:ascii="Times New Roman" w:hAnsi="Times New Roman" w:cs="Times New Roman"/>
                        </w:rPr>
                        <w:t>Statistique expo population</w:t>
                      </w:r>
                    </w:p>
                  </w:txbxContent>
                </v:textbox>
                <w10:wrap type="square"/>
              </v:shape>
            </w:pict>
          </mc:Fallback>
        </mc:AlternateContent>
      </w:r>
      <w:r>
        <w:rPr>
          <w:noProof/>
          <w:lang w:eastAsia="fr-FR"/>
        </w:rPr>
        <mc:AlternateContent>
          <mc:Choice Requires="wps">
            <w:drawing>
              <wp:anchor distT="0" distB="0" distL="114300" distR="114300" simplePos="0" relativeHeight="251674624" behindDoc="0" locked="0" layoutInCell="1" allowOverlap="1" wp14:anchorId="77049311" wp14:editId="058AF22F">
                <wp:simplePos x="0" y="0"/>
                <wp:positionH relativeFrom="column">
                  <wp:posOffset>589915</wp:posOffset>
                </wp:positionH>
                <wp:positionV relativeFrom="paragraph">
                  <wp:posOffset>192405</wp:posOffset>
                </wp:positionV>
                <wp:extent cx="892810" cy="210820"/>
                <wp:effectExtent l="3810" t="2540" r="0" b="0"/>
                <wp:wrapSquare wrapText="bothSides"/>
                <wp:docPr id="21" name="Zone de texte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2810" cy="210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21AE2" w:rsidRDefault="00421AE2">
                            <w:pPr>
                              <w:pStyle w:val="Lgende"/>
                              <w:rPr>
                                <w:rFonts w:ascii="Times New Roman" w:hAnsi="Times New Roman" w:cs="Times New Roman"/>
                                <w:noProof/>
                                <w:u w:val="single"/>
                              </w:rPr>
                            </w:pPr>
                            <w:r>
                              <w:rPr>
                                <w:rFonts w:ascii="Times New Roman" w:hAnsi="Times New Roman" w:cs="Times New Roman"/>
                              </w:rPr>
                              <w:t>Maillages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108" o:spid="_x0000_s1044" type="#_x0000_t202" style="position:absolute;margin-left:46.45pt;margin-top:15.15pt;width:70.3pt;height:16.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uWIgwIAAA4FAAAOAAAAZHJzL2Uyb0RvYy54bWysVNuO0zAQfUfiHyy/d3NRd7eJNl3thSKk&#10;5SItvPDm2k5j4XiC7TZZEP/O2G7LsoCEEH1IJ/b4+MycM7m4nHpNdtI6BaahxUlOiTQchDKbhn54&#10;v5otKHGeGcE0GNnQB+no5fL5s4txqGUJHWghLUEQ4+pxaGjn/VBnmeOd7Jk7gUEa3GzB9szjq91k&#10;wrIR0XudlXl+lo1gxWCBS+dw9TZt0mXEb1vJ/du2ddIT3VDk5uPTxuc6PLPlBas3lg2d4nsa7B9Y&#10;9EwZvPQIdcs8I1urfoHqFbfgoPUnHPoM2lZxGWvAaor8STX3HRtkrAWb44Zjm9z/g+Vvdu8sUaKh&#10;ZUGJYT1q9BGVIkISLycvSZEvQpfGwdWYfD9gup+uYUK1Y8VuuAP+yREDNx0zG3llLYydZAJZFuFk&#10;9uhownEBZD2+BoG3sa2HCDS1tg8txKYQREe1Ho4KIRPCcXFRlYsCdzhulcisjApmrD4cHqzzLyX0&#10;JAQNtWiACM52d84HMqw+pIS7HGglVkrr+GI36xttyY6hWVbxF/k/SdMmJBsIxxJiWkGOeEfYC2yj&#10;+F+ropzn12U1W50tzmfz1fx0Vp3ni1leVNfVWT6v5rerb4FgMa87JYQ0dwqbn+YBF/9O6P1IJAtF&#10;K5KxodVpeZoU+mORefz9rsheeZxLrXrs+TGJ1UHXF0Zg2az2TOkUZz/Tj13GHhz+Y1eiC4LwyQJ+&#10;Wk/RdsXRXWsQD+gLC6gbSowfFQw6sF8oGXFAG+o+b5mVlOhXBr0VpvkQ2EOwPgTMcDzaUE9JCm98&#10;mvrtYNWmQ+TkXgNX6L9WRW8EoyYWe9fi0MUi9h+IMNWP32PWj8/Y8jsAAAD//wMAUEsDBBQABgAI&#10;AAAAIQBuVgwL3gAAAAgBAAAPAAAAZHJzL2Rvd25yZXYueG1sTI/BTsMwDIbvSLxDZCQuiKW0YmJd&#10;0wk2uMFhY9o5a7y2onGqJF27t8ec2Mmy/l+fPxeryXbijD60jhQ8zRIQSJUzLdUK9t8fjy8gQtRk&#10;dOcIFVwwwKq8vSl0btxIWzzvYi0YQiHXCpoY+1zKUDVodZi5Homzk/NWR159LY3XI8NtJ9MkmUur&#10;W+ILje5x3WD1sxusgvnGD+OW1g+b/fun/urr9PB2OSh1fze9LkFEnOJ/Gf70WR1Kdjq6gUwQnYJF&#10;uuCmgizJQHCeZtkziCPDecqykNcPlL8AAAD//wMAUEsBAi0AFAAGAAgAAAAhALaDOJL+AAAA4QEA&#10;ABMAAAAAAAAAAAAAAAAAAAAAAFtDb250ZW50X1R5cGVzXS54bWxQSwECLQAUAAYACAAAACEAOP0h&#10;/9YAAACUAQAACwAAAAAAAAAAAAAAAAAvAQAAX3JlbHMvLnJlbHNQSwECLQAUAAYACAAAACEAG5Ll&#10;iIMCAAAOBQAADgAAAAAAAAAAAAAAAAAuAgAAZHJzL2Uyb0RvYy54bWxQSwECLQAUAAYACAAAACEA&#10;blYMC94AAAAIAQAADwAAAAAAAAAAAAAAAADdBAAAZHJzL2Rvd25yZXYueG1sUEsFBgAAAAAEAAQA&#10;8wAAAOgFAAAAAA==&#10;" stroked="f">
                <v:textbox inset="0,0,0,0">
                  <w:txbxContent>
                    <w:p w:rsidR="00421AE2" w:rsidRDefault="00421AE2">
                      <w:pPr>
                        <w:pStyle w:val="Lgende"/>
                        <w:rPr>
                          <w:rFonts w:ascii="Times New Roman" w:hAnsi="Times New Roman" w:cs="Times New Roman"/>
                          <w:noProof/>
                          <w:u w:val="single"/>
                        </w:rPr>
                      </w:pPr>
                      <w:r>
                        <w:rPr>
                          <w:rFonts w:ascii="Times New Roman" w:hAnsi="Times New Roman" w:cs="Times New Roman"/>
                        </w:rPr>
                        <w:t>Maillages</w:t>
                      </w:r>
                    </w:p>
                  </w:txbxContent>
                </v:textbox>
                <w10:wrap type="square"/>
              </v:shape>
            </w:pict>
          </mc:Fallback>
        </mc:AlternateContent>
      </w:r>
      <w:r>
        <w:rPr>
          <w:noProof/>
          <w:lang w:eastAsia="fr-FR"/>
        </w:rPr>
        <mc:AlternateContent>
          <mc:Choice Requires="wps">
            <w:drawing>
              <wp:anchor distT="0" distB="0" distL="114298" distR="114298" simplePos="0" relativeHeight="251678720" behindDoc="0" locked="0" layoutInCell="1" allowOverlap="1" wp14:anchorId="3E79A40E" wp14:editId="5B9782A7">
                <wp:simplePos x="0" y="0"/>
                <wp:positionH relativeFrom="column">
                  <wp:posOffset>4881880</wp:posOffset>
                </wp:positionH>
                <wp:positionV relativeFrom="paragraph">
                  <wp:posOffset>400685</wp:posOffset>
                </wp:positionV>
                <wp:extent cx="0" cy="374650"/>
                <wp:effectExtent l="57150" t="10795" r="57150" b="14605"/>
                <wp:wrapNone/>
                <wp:docPr id="20" name="Connecteur droit avec flèche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46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necteur droit avec flèche 111" o:spid="_x0000_s1026" type="#_x0000_t32" style="position:absolute;margin-left:384.4pt;margin-top:31.55pt;width:0;height:29.5pt;z-index:25167872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lO5RwIAAHMEAAAOAAAAZHJzL2Uyb0RvYy54bWysVEtu2zAQ3RfoHQjuHVmO7DhC5KCQ7G7S&#10;NkDSA9AkZRGlOARJWzaK3qf36MUypD9t2k1R1At6SM68mXnzqLv7fa/JTjqvwFQ0vxpTIg0Hocym&#10;op+fV6M5JT4wI5gGIyt6kJ7eL96+uRtsKSfQgRbSEQQxvhxsRbsQbJllnneyZ/4KrDR42YLrWcCt&#10;22TCsQHRe51NxuNZNoAT1gGX3uNpc7yki4TftpKHT23rZSC6olhbSKtL6zqu2eKOlRvHbKf4qQz2&#10;D1X0TBlMeoFqWGBk69QfUL3iDjy04YpDn0HbKi5TD9hNPv6tm6eOWZl6QXK8vdDk/x8s/7h7dESJ&#10;ik6QHsN6nFENxiBxcuuIcKACYTvJSat/fMepkDzPI2uD9SUG1+bRxb753jzZB+BfPDFQd8xsZKr+&#10;+WARMUVkr0LixlvMvR4+gEAftg2QKNy3ro+QSA7Zp0kdLpOS+0D48ZDj6fVNMZumIWasPMdZ58N7&#10;CT2JRkV9cExtunDqClyesrDdgw/YBwaeA2JSAyuldVKFNmSo6O10Mk0BHrQS8TK6ebdZ19qRHYu6&#10;Sr9ICoK9cnOwNSKBdZKJ5ckOTGm0SUjcBKeQLS1pzNZLQYmW+JSidUTUJmbEzrHgk3WU1tfb8e1y&#10;vpwXo2IyW46KcdOM3q3qYjRb5TfT5rqp6yb/FovPi7JTQkgT6z/LPC/+TkanB3cU6EXoF6Ky1+iJ&#10;BCz2/J+KTqOP0z7qZg3i8Ohid1EFqOzkfHqF8en8uk9eP78VixcAAAD//wMAUEsDBBQABgAIAAAA&#10;IQCAPubL3wAAAAoBAAAPAAAAZHJzL2Rvd25yZXYueG1sTI/BTsMwDIbvSLxDZCRuLG2RslGaTsCE&#10;6GVIbAhxzJrQRDRO1WRbx9NjxAGOtj/9/v5qOfmeHcwYXUAJ+SwDZrAN2mEn4XX7eLUAFpNCrfqA&#10;RsLJRFjW52eVKnU44os5bFLHKARjqSTYlIaS89ha41WchcEg3T7C6FWicey4HtWRwn3PiywT3CuH&#10;9MGqwTxY035u9l5CWr2frHhr72/c8/ZpLdxX0zQrKS8vprtbYMlM6Q+GH31Sh5qcdmGPOrJewlws&#10;SD1JENc5MAJ+FzsiiyIHXlf8f4X6GwAA//8DAFBLAQItABQABgAIAAAAIQC2gziS/gAAAOEBAAAT&#10;AAAAAAAAAAAAAAAAAAAAAABbQ29udGVudF9UeXBlc10ueG1sUEsBAi0AFAAGAAgAAAAhADj9If/W&#10;AAAAlAEAAAsAAAAAAAAAAAAAAAAALwEAAF9yZWxzLy5yZWxzUEsBAi0AFAAGAAgAAAAhAJuaU7lH&#10;AgAAcwQAAA4AAAAAAAAAAAAAAAAALgIAAGRycy9lMm9Eb2MueG1sUEsBAi0AFAAGAAgAAAAhAIA+&#10;5svfAAAACgEAAA8AAAAAAAAAAAAAAAAAoQQAAGRycy9kb3ducmV2LnhtbFBLBQYAAAAABAAEAPMA&#10;AACtBQAAAAA=&#10;">
                <v:stroke endarrow="block"/>
              </v:shape>
            </w:pict>
          </mc:Fallback>
        </mc:AlternateContent>
      </w:r>
      <w:r>
        <w:rPr>
          <w:noProof/>
          <w:lang w:eastAsia="fr-FR"/>
        </w:rPr>
        <mc:AlternateContent>
          <mc:Choice Requires="wps">
            <w:drawing>
              <wp:anchor distT="0" distB="0" distL="114298" distR="114298" simplePos="0" relativeHeight="251676672" behindDoc="0" locked="0" layoutInCell="1" allowOverlap="1" wp14:anchorId="5E7C2B24" wp14:editId="5C8FE230">
                <wp:simplePos x="0" y="0"/>
                <wp:positionH relativeFrom="column">
                  <wp:posOffset>1054100</wp:posOffset>
                </wp:positionH>
                <wp:positionV relativeFrom="paragraph">
                  <wp:posOffset>400685</wp:posOffset>
                </wp:positionV>
                <wp:extent cx="0" cy="374650"/>
                <wp:effectExtent l="58420" t="10795" r="55880" b="14605"/>
                <wp:wrapNone/>
                <wp:docPr id="19" name="Connecteur droit avec flèch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46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necteur droit avec flèche 109" o:spid="_x0000_s1026" type="#_x0000_t32" style="position:absolute;margin-left:83pt;margin-top:31.55pt;width:0;height:29.5pt;z-index:25167667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lEyRwIAAHMEAAAOAAAAZHJzL2Uyb0RvYy54bWysVMGO2jAQvVfqP1i+QxI2sBARVlUCvWxb&#10;pN1+gLEdYtWxLdsQUNX/6X/0xzp2gO62l6oqBzO2Z968mXnO8uHUSXTk1gmtSpyNU4y4opoJtS/x&#10;5+fNaI6R80QxIrXiJT5zhx9Wb98se1PwiW61ZNwiAFGu6E2JW+9NkSSOtrwjbqwNV3DZaNsRD1u7&#10;T5glPaB3Mpmk6SzptWXGasqdg9N6uMSriN80nPpPTeO4R7LEwM3H1cZ1F9ZktSTF3hLTCnqhQf6B&#10;RUeEgqQ3qJp4gg5W/AHVCWq1040fU90lumkE5bEGqCZLf6vmqSWGx1qgOc7c2uT+Hyz9eNxaJBjM&#10;boGRIh3MqNJKQeP4wSJmtfCIHDlFjfzxHaaCsnQRutYbV0BwpbY21E1P6sk8avrFIaWrlqg9j+yf&#10;zwYQsxCRvAoJG2cg967/oBn4kIPXsYWnxnYBEpqDTnFS59uk+MkjOhxSOL27z2fTOMSEFNc4Y51/&#10;z3WHglFi5y0R+9ZfqtI2i1nI8dH5wIoU14CQVOmNkDKqQirUl3gxnUxjgNNSsHAZ3Jzd7ypp0ZEE&#10;XcVfLBFuXrpZfVAsgrWcsPXF9kRIsJGPvfFWQLckxyFbxxlGksNTCtZAT6qQESoHwhdrkNbXRbpY&#10;z9fzfJRPZutRntb16N2mykezTXY/re/qqqqzb4F8lhetYIyrwP8q8yz/OxldHtwg0JvQb41KXqPH&#10;jgLZ638kHUcfpj3oZqfZeWtDdUEFoOzofHmF4em83EevX9+K1U8AAAD//wMAUEsDBBQABgAIAAAA&#10;IQDrBYzd3wAAAAoBAAAPAAAAZHJzL2Rvd25yZXYueG1sTI/BTsMwEETvSPyDtUjcqJMgWZDGqYAK&#10;kQtIbRHq0Y1NbBGvo9htU76eLRe47eyOZt9Ui8n37GDG6AJKyGcZMINt0A47Ce+b55s7YDEp1KoP&#10;aCScTIRFfXlRqVKHI67MYZ06RiEYSyXBpjSUnMfWGq/iLAwG6fYZRq8SybHjelRHCvc9L7JMcK8c&#10;0gerBvNkTfu13nsJabk9WfHRPt67t83Lq3DfTdMspby+mh7mwJKZ0p8ZzviEDjUx7cIedWQ9aSGo&#10;S5IgbnNgZ8PvYkdDUeTA64r/r1D/AAAA//8DAFBLAQItABQABgAIAAAAIQC2gziS/gAAAOEBAAAT&#10;AAAAAAAAAAAAAAAAAAAAAABbQ29udGVudF9UeXBlc10ueG1sUEsBAi0AFAAGAAgAAAAhADj9If/W&#10;AAAAlAEAAAsAAAAAAAAAAAAAAAAALwEAAF9yZWxzLy5yZWxzUEsBAi0AFAAGAAgAAAAhAKbuUTJH&#10;AgAAcwQAAA4AAAAAAAAAAAAAAAAALgIAAGRycy9lMm9Eb2MueG1sUEsBAi0AFAAGAAgAAAAhAOsF&#10;jN3fAAAACgEAAA8AAAAAAAAAAAAAAAAAoQQAAGRycy9kb3ducmV2LnhtbFBLBQYAAAAABAAEAPMA&#10;AACtBQAAAAA=&#10;">
                <v:stroke endarrow="block"/>
              </v:shape>
            </w:pict>
          </mc:Fallback>
        </mc:AlternateContent>
      </w:r>
    </w:p>
    <w:p w:rsidR="00500A52" w:rsidRDefault="00500A52">
      <w:pPr>
        <w:spacing w:after="200" w:line="276" w:lineRule="auto"/>
        <w:ind w:firstLine="0"/>
        <w:rPr>
          <w:rFonts w:ascii="Gill Sans MT" w:hAnsi="Gill Sans MT" w:cs="Gill Sans MT"/>
        </w:rPr>
      </w:pPr>
    </w:p>
    <w:p w:rsidR="00500A52" w:rsidRDefault="00CF4178">
      <w:pPr>
        <w:spacing w:after="200" w:line="276" w:lineRule="auto"/>
        <w:ind w:firstLine="0"/>
        <w:rPr>
          <w:rFonts w:ascii="Gill Sans MT" w:hAnsi="Gill Sans MT" w:cs="Gill Sans MT"/>
        </w:rPr>
      </w:pPr>
      <w:r>
        <w:rPr>
          <w:noProof/>
          <w:lang w:eastAsia="fr-FR"/>
        </w:rPr>
        <mc:AlternateContent>
          <mc:Choice Requires="wps">
            <w:drawing>
              <wp:anchor distT="0" distB="0" distL="114300" distR="114300" simplePos="0" relativeHeight="251677696" behindDoc="0" locked="0" layoutInCell="1" allowOverlap="1" wp14:anchorId="16E52AAD" wp14:editId="70A2DD27">
                <wp:simplePos x="0" y="0"/>
                <wp:positionH relativeFrom="column">
                  <wp:posOffset>287020</wp:posOffset>
                </wp:positionH>
                <wp:positionV relativeFrom="paragraph">
                  <wp:posOffset>186690</wp:posOffset>
                </wp:positionV>
                <wp:extent cx="1857375" cy="658495"/>
                <wp:effectExtent l="5715" t="12700" r="13335" b="5080"/>
                <wp:wrapNone/>
                <wp:docPr id="18" name="Zone de texte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7375" cy="658495"/>
                        </a:xfrm>
                        <a:prstGeom prst="rect">
                          <a:avLst/>
                        </a:prstGeom>
                        <a:solidFill>
                          <a:srgbClr val="FFFFFF"/>
                        </a:solidFill>
                        <a:ln w="9525">
                          <a:solidFill>
                            <a:srgbClr val="000000"/>
                          </a:solidFill>
                          <a:miter lim="800000"/>
                          <a:headEnd/>
                          <a:tailEnd/>
                        </a:ln>
                      </wps:spPr>
                      <wps:txbx>
                        <w:txbxContent>
                          <w:p w:rsidR="00421AE2" w:rsidRDefault="00421AE2">
                            <w:pPr>
                              <w:rPr>
                                <w:rFonts w:ascii="Arial" w:hAnsi="Arial" w:cs="Arial"/>
                                <w:sz w:val="16"/>
                                <w:szCs w:val="16"/>
                              </w:rPr>
                            </w:pPr>
                            <w:r>
                              <w:rPr>
                                <w:rFonts w:ascii="Arial" w:hAnsi="Arial" w:cs="Arial"/>
                                <w:sz w:val="16"/>
                                <w:szCs w:val="16"/>
                              </w:rPr>
                              <w:t xml:space="preserve">Raster </w:t>
                            </w:r>
                            <w:proofErr w:type="spellStart"/>
                            <w:r>
                              <w:rPr>
                                <w:rFonts w:ascii="Arial" w:hAnsi="Arial" w:cs="Arial"/>
                                <w:sz w:val="16"/>
                                <w:szCs w:val="16"/>
                              </w:rPr>
                              <w:t>Lday</w:t>
                            </w:r>
                            <w:proofErr w:type="spellEnd"/>
                            <w:r>
                              <w:rPr>
                                <w:rFonts w:ascii="Arial" w:hAnsi="Arial" w:cs="Arial"/>
                                <w:sz w:val="16"/>
                                <w:szCs w:val="16"/>
                              </w:rPr>
                              <w:t xml:space="preserve">, </w:t>
                            </w:r>
                            <w:proofErr w:type="spellStart"/>
                            <w:r>
                              <w:rPr>
                                <w:rFonts w:ascii="Arial" w:hAnsi="Arial" w:cs="Arial"/>
                                <w:sz w:val="16"/>
                                <w:szCs w:val="16"/>
                              </w:rPr>
                              <w:t>Levening</w:t>
                            </w:r>
                            <w:proofErr w:type="spellEnd"/>
                            <w:r>
                              <w:rPr>
                                <w:rFonts w:ascii="Arial" w:hAnsi="Arial" w:cs="Arial"/>
                                <w:sz w:val="16"/>
                                <w:szCs w:val="16"/>
                              </w:rPr>
                              <w:t xml:space="preserve">, </w:t>
                            </w:r>
                            <w:proofErr w:type="spellStart"/>
                            <w:r>
                              <w:rPr>
                                <w:rFonts w:ascii="Arial" w:hAnsi="Arial" w:cs="Arial"/>
                                <w:sz w:val="16"/>
                                <w:szCs w:val="16"/>
                              </w:rPr>
                              <w:t>Lnight</w:t>
                            </w:r>
                            <w:proofErr w:type="spellEnd"/>
                            <w:r>
                              <w:rPr>
                                <w:rFonts w:ascii="Arial" w:hAnsi="Arial" w:cs="Arial"/>
                                <w:sz w:val="16"/>
                                <w:szCs w:val="16"/>
                              </w:rPr>
                              <w:t xml:space="preserve"> et </w:t>
                            </w:r>
                            <w:proofErr w:type="spellStart"/>
                            <w:r>
                              <w:rPr>
                                <w:rFonts w:ascii="Arial" w:hAnsi="Arial" w:cs="Arial"/>
                                <w:sz w:val="16"/>
                                <w:szCs w:val="16"/>
                              </w:rPr>
                              <w:t>Lden</w:t>
                            </w:r>
                            <w:proofErr w:type="spellEnd"/>
                            <w:r>
                              <w:rPr>
                                <w:rFonts w:ascii="Arial" w:hAnsi="Arial" w:cs="Arial"/>
                                <w:sz w:val="16"/>
                                <w:szCs w:val="16"/>
                              </w:rPr>
                              <w:t xml:space="preserve"> des trois sources sonores (route, fer et industrie) au format ASCII.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107" o:spid="_x0000_s1045" type="#_x0000_t202" style="position:absolute;margin-left:22.6pt;margin-top:14.7pt;width:146.25pt;height:51.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38UMwIAAGAEAAAOAAAAZHJzL2Uyb0RvYy54bWysVE1v2zAMvQ/YfxB0X+xkcZMYcYouXYYB&#10;3QfQ7bKbLMuxMEnUJCV29+tHyWmafV2G+SCIIfVIvkdmfT1oRY7CeQmmotNJTokwHBpp9hX9/Gn3&#10;YkmJD8w0TIERFX0Qnl5vnj9b97YUM+hANcIRBDG+7G1FuxBsmWWed0IzPwErDDpbcJoFNN0+axzr&#10;EV2rbJbnV1kPrrEOuPAef70dnXST8NtW8PChbb0IRFUUawvpdOms45lt1qzcO2Y7yU9lsH+oQjNp&#10;MOkZ6pYFRg5O/galJXfgoQ0TDjqDtpVcpB6wm2n+Szf3HbMi9YLkeHumyf8/WP7++NER2aB2qJRh&#10;GjX6gkqRRpAghiDINF9ElnrrSwy+txgehlcw4IvUsbd3wL96YmDbMbMXN85B3wnWYJXT+DK7eDri&#10;+AhS9++gwWzsECABDa3TkUIkhSA6qvVwVggrITymXBaLl4uCEo6+q2I5XxUpBSsfX1vnwxsBmsRL&#10;RR1OQEJnxzsfYjWsfAyJyTwo2eykUslw+3qrHDkynJZd+k7oP4UpQ/qKropZMRLwV4g8fX+C0DLg&#10;2CupK7o8B7Ey0vbaNGkoA5NqvGPJypx4jNSNJIahHkbhVjFDJLmG5gGZdTCOOa4lXjpw3ynpccQr&#10;6r8dmBOUqLcG1VlN5/O4E8mYF4sZGu7SU196mOEIVdFAyXjdhnGPDtbJfYeZxnkwcIOKtjKR/VTV&#10;qX4c46TBaeXinlzaKerpj2HzAwAA//8DAFBLAwQUAAYACAAAACEAfdC5WuAAAAAJAQAADwAAAGRy&#10;cy9kb3ducmV2LnhtbEyPwU7DMBBE70j8g7VIXFDrNA5NG+JUCAlEb9AiuLrJNomw18F20/D3mBMc&#10;V/M087bcTEazEZ3vLUlYzBNgSLVtemolvO0fZytgPihqlLaEEr7Rw6a6vChV0dgzveK4Cy2LJeQL&#10;JaELYSg493WHRvm5HZBidrTOqBBP1/LGqXMsN5qnSbLkRvUUFzo14EOH9efuZCSssufxw2/Fy3u9&#10;POp1uMnHpy8n5fXVdH8HLOAU/mD41Y/qUEWngz1R45mWkN2mkZSQrjNgMRciz4EdIijEAnhV8v8f&#10;VD8AAAD//wMAUEsBAi0AFAAGAAgAAAAhALaDOJL+AAAA4QEAABMAAAAAAAAAAAAAAAAAAAAAAFtD&#10;b250ZW50X1R5cGVzXS54bWxQSwECLQAUAAYACAAAACEAOP0h/9YAAACUAQAACwAAAAAAAAAAAAAA&#10;AAAvAQAAX3JlbHMvLnJlbHNQSwECLQAUAAYACAAAACEAMzd/FDMCAABgBAAADgAAAAAAAAAAAAAA&#10;AAAuAgAAZHJzL2Uyb0RvYy54bWxQSwECLQAUAAYACAAAACEAfdC5WuAAAAAJAQAADwAAAAAAAAAA&#10;AAAAAACNBAAAZHJzL2Rvd25yZXYueG1sUEsFBgAAAAAEAAQA8wAAAJoFAAAAAA==&#10;">
                <v:textbox>
                  <w:txbxContent>
                    <w:p w:rsidR="00421AE2" w:rsidRDefault="00421AE2">
                      <w:pPr>
                        <w:rPr>
                          <w:rFonts w:ascii="Arial" w:hAnsi="Arial" w:cs="Arial"/>
                          <w:sz w:val="16"/>
                          <w:szCs w:val="16"/>
                        </w:rPr>
                      </w:pPr>
                      <w:r>
                        <w:rPr>
                          <w:rFonts w:ascii="Arial" w:hAnsi="Arial" w:cs="Arial"/>
                          <w:sz w:val="16"/>
                          <w:szCs w:val="16"/>
                        </w:rPr>
                        <w:t xml:space="preserve">Raster </w:t>
                      </w:r>
                      <w:proofErr w:type="spellStart"/>
                      <w:r>
                        <w:rPr>
                          <w:rFonts w:ascii="Arial" w:hAnsi="Arial" w:cs="Arial"/>
                          <w:sz w:val="16"/>
                          <w:szCs w:val="16"/>
                        </w:rPr>
                        <w:t>Lday</w:t>
                      </w:r>
                      <w:proofErr w:type="spellEnd"/>
                      <w:r>
                        <w:rPr>
                          <w:rFonts w:ascii="Arial" w:hAnsi="Arial" w:cs="Arial"/>
                          <w:sz w:val="16"/>
                          <w:szCs w:val="16"/>
                        </w:rPr>
                        <w:t xml:space="preserve">, </w:t>
                      </w:r>
                      <w:proofErr w:type="spellStart"/>
                      <w:r>
                        <w:rPr>
                          <w:rFonts w:ascii="Arial" w:hAnsi="Arial" w:cs="Arial"/>
                          <w:sz w:val="16"/>
                          <w:szCs w:val="16"/>
                        </w:rPr>
                        <w:t>Levening</w:t>
                      </w:r>
                      <w:proofErr w:type="spellEnd"/>
                      <w:r>
                        <w:rPr>
                          <w:rFonts w:ascii="Arial" w:hAnsi="Arial" w:cs="Arial"/>
                          <w:sz w:val="16"/>
                          <w:szCs w:val="16"/>
                        </w:rPr>
                        <w:t xml:space="preserve">, </w:t>
                      </w:r>
                      <w:proofErr w:type="spellStart"/>
                      <w:r>
                        <w:rPr>
                          <w:rFonts w:ascii="Arial" w:hAnsi="Arial" w:cs="Arial"/>
                          <w:sz w:val="16"/>
                          <w:szCs w:val="16"/>
                        </w:rPr>
                        <w:t>Lnight</w:t>
                      </w:r>
                      <w:proofErr w:type="spellEnd"/>
                      <w:r>
                        <w:rPr>
                          <w:rFonts w:ascii="Arial" w:hAnsi="Arial" w:cs="Arial"/>
                          <w:sz w:val="16"/>
                          <w:szCs w:val="16"/>
                        </w:rPr>
                        <w:t xml:space="preserve"> et </w:t>
                      </w:r>
                      <w:proofErr w:type="spellStart"/>
                      <w:r>
                        <w:rPr>
                          <w:rFonts w:ascii="Arial" w:hAnsi="Arial" w:cs="Arial"/>
                          <w:sz w:val="16"/>
                          <w:szCs w:val="16"/>
                        </w:rPr>
                        <w:t>Lden</w:t>
                      </w:r>
                      <w:proofErr w:type="spellEnd"/>
                      <w:r>
                        <w:rPr>
                          <w:rFonts w:ascii="Arial" w:hAnsi="Arial" w:cs="Arial"/>
                          <w:sz w:val="16"/>
                          <w:szCs w:val="16"/>
                        </w:rPr>
                        <w:t xml:space="preserve"> des trois sources sonores (route, fer et industrie) au format ASCII.</w:t>
                      </w:r>
                    </w:p>
                  </w:txbxContent>
                </v:textbox>
              </v:shape>
            </w:pict>
          </mc:Fallback>
        </mc:AlternateContent>
      </w:r>
      <w:r>
        <w:rPr>
          <w:noProof/>
          <w:lang w:eastAsia="fr-FR"/>
        </w:rPr>
        <mc:AlternateContent>
          <mc:Choice Requires="wps">
            <w:drawing>
              <wp:anchor distT="0" distB="0" distL="114300" distR="114300" simplePos="0" relativeHeight="251679744" behindDoc="0" locked="0" layoutInCell="1" allowOverlap="1" wp14:anchorId="330B04C0" wp14:editId="48C1FCA9">
                <wp:simplePos x="0" y="0"/>
                <wp:positionH relativeFrom="column">
                  <wp:posOffset>3904615</wp:posOffset>
                </wp:positionH>
                <wp:positionV relativeFrom="paragraph">
                  <wp:posOffset>186690</wp:posOffset>
                </wp:positionV>
                <wp:extent cx="2010410" cy="607695"/>
                <wp:effectExtent l="13335" t="12700" r="5080" b="8255"/>
                <wp:wrapNone/>
                <wp:docPr id="17" name="Zone de texte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0410" cy="607695"/>
                        </a:xfrm>
                        <a:prstGeom prst="rect">
                          <a:avLst/>
                        </a:prstGeom>
                        <a:solidFill>
                          <a:srgbClr val="FFFFFF"/>
                        </a:solidFill>
                        <a:ln w="9525">
                          <a:solidFill>
                            <a:srgbClr val="000000"/>
                          </a:solidFill>
                          <a:miter lim="800000"/>
                          <a:headEnd/>
                          <a:tailEnd/>
                        </a:ln>
                      </wps:spPr>
                      <wps:txbx>
                        <w:txbxContent>
                          <w:p w:rsidR="00421AE2" w:rsidRDefault="00421AE2">
                            <w:pPr>
                              <w:rPr>
                                <w:rFonts w:ascii="Times New Roman" w:hAnsi="Times New Roman" w:cs="Times New Roman"/>
                              </w:rPr>
                            </w:pPr>
                            <w:r>
                              <w:rPr>
                                <w:rFonts w:ascii="Arial" w:hAnsi="Arial" w:cs="Arial"/>
                                <w:sz w:val="16"/>
                                <w:szCs w:val="16"/>
                              </w:rPr>
                              <w:t>Synthèse  des classes d’exposition  au bruit de la population au sens de la Directive européenne  (tableau Excel)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106" o:spid="_x0000_s1046" type="#_x0000_t202" style="position:absolute;margin-left:307.45pt;margin-top:14.7pt;width:158.3pt;height:47.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Ql3MgIAAGAEAAAOAAAAZHJzL2Uyb0RvYy54bWysVEuP2yAQvlfqf0DcG9tRHhsrzmqbbapK&#10;24e07aU3grGNCgwFEnv763fA2Wz6ulT1AQEzfDPzzTdeXw9akaNwXoKpaDHJKRGGQy1NW9Evn3ev&#10;rijxgZmaKTCiog/C0+vNyxfr3pZiCh2oWjiCIMaXva1oF4Its8zzTmjmJ2CFQWMDTrOAR9dmtWM9&#10;omuVTfN8kfXgauuAC+/x9nY00k3CbxrBw8em8SIQVVHMLaTVpXUf12yzZmXrmO0kP6XB/iELzaTB&#10;oGeoWxYYOTj5G5SW3IGHJkw46AyaRnKRasBqivyXau47ZkWqBcnx9kyT/3+w/MPxkyOyxt4tKTFM&#10;Y4++YqdILUgQQxCkyBeRpd76Ep3vLbqH4TUM+CJV7O0d8G+eGNh2zLTixjnoO8FqzLKIL7OLpyOO&#10;jyD7/j3UGI0dAiSgoXE6UoikEETHbj2cO4SZEI6XkaRZgSaOtkW+XKzmKQQrn15b58NbAZrETUUd&#10;KiChs+OdDzEbVj65xGAelKx3Uql0cO1+qxw5MlTLLn0n9J/clCF9RVfz6Xwk4K8Qefr+BKFlQNkr&#10;qSt6dXZiZaTtjamTKAOTatxjysqceIzUjSSGYT+kxk2TiiPJe6gfkFkHo8xxLHHTgftBSY8Sr6j/&#10;fmBOUKLeGezOqpjN4kykw2y+RCDiLi37SwszHKEqGigZt9swztHBOtl2GGnUg4Eb7GgjE9nPWZ3y&#10;RxmnHpxGLs7J5Tl5Pf8YNo8AAAD//wMAUEsDBBQABgAIAAAAIQBu0N5r4AAAAAoBAAAPAAAAZHJz&#10;L2Rvd25yZXYueG1sTI/LTsMwEEX3SPyDNUhsEHWSpqEJcSqEBKI7KAi2bjxNIvwItpuGv2dYwXJ0&#10;j+49U29mo9mEPgzOCkgXCTC0rVOD7QS8vT5cr4GFKK2S2lkU8I0BNs35WS0r5U72Badd7BiV2FBJ&#10;AX2MY8V5aHs0MizciJayg/NGRjp9x5WXJyo3mmdJUnAjB0sLvRzxvsf2c3c0Atb50/QRtsvn97Y4&#10;6DJe3UyPX16Iy4v57hZYxDn+wfCrT+rQkNPeHa0KTAso0rwkVEBW5sAIKJfpCtieyGyVAm9q/v+F&#10;5gcAAP//AwBQSwECLQAUAAYACAAAACEAtoM4kv4AAADhAQAAEwAAAAAAAAAAAAAAAAAAAAAAW0Nv&#10;bnRlbnRfVHlwZXNdLnhtbFBLAQItABQABgAIAAAAIQA4/SH/1gAAAJQBAAALAAAAAAAAAAAAAAAA&#10;AC8BAABfcmVscy8ucmVsc1BLAQItABQABgAIAAAAIQA3EQl3MgIAAGAEAAAOAAAAAAAAAAAAAAAA&#10;AC4CAABkcnMvZTJvRG9jLnhtbFBLAQItABQABgAIAAAAIQBu0N5r4AAAAAoBAAAPAAAAAAAAAAAA&#10;AAAAAIwEAABkcnMvZG93bnJldi54bWxQSwUGAAAAAAQABADzAAAAmQUAAAAA&#10;">
                <v:textbox>
                  <w:txbxContent>
                    <w:p w:rsidR="00421AE2" w:rsidRDefault="00421AE2">
                      <w:pPr>
                        <w:rPr>
                          <w:rFonts w:ascii="Times New Roman" w:hAnsi="Times New Roman" w:cs="Times New Roman"/>
                        </w:rPr>
                      </w:pPr>
                      <w:r>
                        <w:rPr>
                          <w:rFonts w:ascii="Arial" w:hAnsi="Arial" w:cs="Arial"/>
                          <w:sz w:val="16"/>
                          <w:szCs w:val="16"/>
                        </w:rPr>
                        <w:t>Synthèse  des classes d’exposition  au bruit de la population au sens de la Directive européenne  (tableau Excel)</w:t>
                      </w:r>
                    </w:p>
                  </w:txbxContent>
                </v:textbox>
              </v:shape>
            </w:pict>
          </mc:Fallback>
        </mc:AlternateContent>
      </w:r>
    </w:p>
    <w:p w:rsidR="00500A52" w:rsidRDefault="00500A52">
      <w:pPr>
        <w:spacing w:after="200" w:line="276" w:lineRule="auto"/>
        <w:ind w:firstLine="0"/>
        <w:rPr>
          <w:rFonts w:ascii="Gill Sans MT" w:hAnsi="Gill Sans MT" w:cs="Gill Sans MT"/>
        </w:rPr>
      </w:pPr>
    </w:p>
    <w:p w:rsidR="00500A52" w:rsidRDefault="00500A52">
      <w:pPr>
        <w:spacing w:after="200" w:line="276" w:lineRule="auto"/>
        <w:ind w:firstLine="0"/>
        <w:rPr>
          <w:rFonts w:ascii="Gill Sans MT" w:hAnsi="Gill Sans MT" w:cs="Gill Sans MT"/>
        </w:rPr>
      </w:pPr>
    </w:p>
    <w:p w:rsidR="00500A52" w:rsidRDefault="00AE6BF6">
      <w:pPr>
        <w:spacing w:after="200" w:line="276" w:lineRule="auto"/>
        <w:ind w:firstLine="0"/>
        <w:rPr>
          <w:rFonts w:ascii="Gill Sans MT" w:hAnsi="Gill Sans MT" w:cs="Gill Sans MT"/>
        </w:rPr>
      </w:pPr>
      <w:r>
        <w:rPr>
          <w:noProof/>
          <w:lang w:eastAsia="fr-FR"/>
        </w:rPr>
        <w:drawing>
          <wp:anchor distT="0" distB="0" distL="114300" distR="114300" simplePos="0" relativeHeight="251680768" behindDoc="0" locked="0" layoutInCell="1" allowOverlap="1" wp14:anchorId="5506C11A" wp14:editId="7F2AD6E3">
            <wp:simplePos x="0" y="0"/>
            <wp:positionH relativeFrom="column">
              <wp:posOffset>2320290</wp:posOffset>
            </wp:positionH>
            <wp:positionV relativeFrom="paragraph">
              <wp:posOffset>369570</wp:posOffset>
            </wp:positionV>
            <wp:extent cx="726440" cy="726440"/>
            <wp:effectExtent l="0" t="0" r="0" b="0"/>
            <wp:wrapSquare wrapText="bothSides"/>
            <wp:docPr id="62" name="Imag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3"/>
                    <pic:cNvPicPr>
                      <a:picLocks noChangeAspect="1" noChangeArrowheads="1"/>
                    </pic:cNvPicPr>
                  </pic:nvPicPr>
                  <pic:blipFill>
                    <a:blip r:embed="rId14"/>
                    <a:srcRect/>
                    <a:stretch>
                      <a:fillRect/>
                    </a:stretch>
                  </pic:blipFill>
                  <pic:spPr bwMode="auto">
                    <a:xfrm>
                      <a:off x="0" y="0"/>
                      <a:ext cx="726440" cy="726440"/>
                    </a:xfrm>
                    <a:prstGeom prst="rect">
                      <a:avLst/>
                    </a:prstGeom>
                    <a:noFill/>
                  </pic:spPr>
                </pic:pic>
              </a:graphicData>
            </a:graphic>
          </wp:anchor>
        </w:drawing>
      </w:r>
    </w:p>
    <w:p w:rsidR="00500A52" w:rsidRDefault="00CF4178">
      <w:pPr>
        <w:spacing w:after="200" w:line="276" w:lineRule="auto"/>
        <w:ind w:firstLine="0"/>
        <w:jc w:val="center"/>
        <w:rPr>
          <w:rFonts w:ascii="Gill Sans MT" w:hAnsi="Gill Sans MT" w:cs="Gill Sans MT"/>
        </w:rPr>
      </w:pPr>
      <w:r>
        <w:rPr>
          <w:noProof/>
          <w:lang w:eastAsia="fr-FR"/>
        </w:rPr>
        <mc:AlternateContent>
          <mc:Choice Requires="wps">
            <w:drawing>
              <wp:anchor distT="0" distB="0" distL="114300" distR="114300" simplePos="0" relativeHeight="251694080" behindDoc="0" locked="0" layoutInCell="1" allowOverlap="1" wp14:anchorId="2982B781" wp14:editId="16C69F37">
                <wp:simplePos x="0" y="0"/>
                <wp:positionH relativeFrom="column">
                  <wp:posOffset>2058670</wp:posOffset>
                </wp:positionH>
                <wp:positionV relativeFrom="paragraph">
                  <wp:posOffset>4250055</wp:posOffset>
                </wp:positionV>
                <wp:extent cx="1403350" cy="664210"/>
                <wp:effectExtent l="5715" t="13970" r="10160" b="7620"/>
                <wp:wrapNone/>
                <wp:docPr id="16" name="Zone de texte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0" cy="664210"/>
                        </a:xfrm>
                        <a:prstGeom prst="rect">
                          <a:avLst/>
                        </a:prstGeom>
                        <a:solidFill>
                          <a:srgbClr val="FFFFFF"/>
                        </a:solidFill>
                        <a:ln w="9525">
                          <a:solidFill>
                            <a:srgbClr val="000000"/>
                          </a:solidFill>
                          <a:miter lim="800000"/>
                          <a:headEnd/>
                          <a:tailEnd/>
                        </a:ln>
                      </wps:spPr>
                      <wps:txbx>
                        <w:txbxContent>
                          <w:p w:rsidR="00421AE2" w:rsidRDefault="00421AE2">
                            <w:pPr>
                              <w:rPr>
                                <w:rFonts w:ascii="Arial" w:hAnsi="Arial" w:cs="Arial"/>
                                <w:sz w:val="16"/>
                                <w:szCs w:val="16"/>
                              </w:rPr>
                            </w:pPr>
                            <w:r>
                              <w:rPr>
                                <w:rFonts w:ascii="Arial" w:hAnsi="Arial" w:cs="Arial"/>
                                <w:sz w:val="16"/>
                                <w:szCs w:val="16"/>
                              </w:rPr>
                              <w:t xml:space="preserve">Méthodologie de mise en œuvre des cartes de bruit (format </w:t>
                            </w:r>
                            <w:proofErr w:type="spellStart"/>
                            <w:r>
                              <w:rPr>
                                <w:rFonts w:ascii="Arial" w:hAnsi="Arial" w:cs="Arial"/>
                                <w:sz w:val="16"/>
                                <w:szCs w:val="16"/>
                              </w:rPr>
                              <w:t>pdf</w:t>
                            </w:r>
                            <w:proofErr w:type="spellEnd"/>
                            <w:r>
                              <w:rPr>
                                <w:rFonts w:ascii="Arial" w:hAnsi="Arial" w:cs="Arial"/>
                                <w:sz w:val="16"/>
                                <w:szCs w:val="1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105" o:spid="_x0000_s1047" type="#_x0000_t202" style="position:absolute;left:0;text-align:left;margin-left:162.1pt;margin-top:334.65pt;width:110.5pt;height:52.3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U3mMwIAAGAEAAAOAAAAZHJzL2Uyb0RvYy54bWysVE1v2zAMvQ/YfxB0X/zRJGuNOEWXLsOA&#10;7gPodtlNluRYmCxqkhK7+/Wj5DQNuu0yzAdBDKlH8j0yq+ux1+QgnVdgalrMckqk4SCU2dX065ft&#10;q0tKfGBGMA1G1vRBenq9fvliNdhKltCBFtIRBDG+GmxNuxBslWWed7JnfgZWGnS24HoW0HS7TDg2&#10;IHqvszLPl9kATlgHXHqPv95OTrpO+G0refjUtl4GomuKtYV0unQ28czWK1btHLOd4scy2D9U0TNl&#10;MOkJ6pYFRvZO/QbVK+7AQxtmHPoM2lZxmXrAbor8WTf3HbMy9YLkeHuiyf8/WP7x8NkRJVC7JSWG&#10;9ajRN1SKCEmCHIMkRb6ILA3WVxh8bzE8jG9gxBepY2/vgH/3xMCmY2Ynb5yDoZNMYJVFfJmdPZ1w&#10;fARphg8gMBvbB0hAY+v6SCGSQhAd1Xo4KYSVEB5TzvOLiwW6OPqWy3lZJAkzVj2+ts6HdxJ6Ei81&#10;dTgBCZ0d7nyI1bDqMSQm86CV2Cqtk+F2zUY7cmA4Ldv0pQaehWlDhppeLcrFRMBfIfL0/QmiVwHH&#10;Xqu+ppenIFZF2t4akYYyMKWnO5aszZHHSN1EYhibMQlXJpYjyQ2IB2TWwTTmuJZ46cD9pGTAEa+p&#10;/7FnTlKi3xtU56qYz+NOJGO+eF2i4c49zbmHGY5QNQ2UTNdNmPZob53adZhpmgcDN6hoqxLZT1Ud&#10;68cxThocVy7uybmdop7+GNa/AAAA//8DAFBLAwQUAAYACAAAACEAb1u0vOIAAAALAQAADwAAAGRy&#10;cy9kb3ducmV2LnhtbEyPwU7DMAyG70i8Q2QkLmhLabt2LU0nhARiN9gQXLPGayuapCRZV94ec4Kj&#10;7U+/v7/azHpgEzrfWyPgdhkBQ9NY1ZtWwNv+cbEG5oM0Sg7WoIBv9LCpLy8qWSp7Nq847ULLKMT4&#10;UgroQhhLzn3ToZZ+aUc0dDtap2Wg0bVcOXmmcD3wOIoyrmVv6EMnR3zosPncnbSAdfo8ffht8vLe&#10;ZMehCDf59PTlhLi+mu/vgAWcwx8Mv/qkDjU5HezJKM8GAUmcxoQKyLIiAUbEKl3R5iAgz5MCeF3x&#10;/x3qHwAAAP//AwBQSwECLQAUAAYACAAAACEAtoM4kv4AAADhAQAAEwAAAAAAAAAAAAAAAAAAAAAA&#10;W0NvbnRlbnRfVHlwZXNdLnhtbFBLAQItABQABgAIAAAAIQA4/SH/1gAAAJQBAAALAAAAAAAAAAAA&#10;AAAAAC8BAABfcmVscy8ucmVsc1BLAQItABQABgAIAAAAIQCinU3mMwIAAGAEAAAOAAAAAAAAAAAA&#10;AAAAAC4CAABkcnMvZTJvRG9jLnhtbFBLAQItABQABgAIAAAAIQBvW7S84gAAAAsBAAAPAAAAAAAA&#10;AAAAAAAAAI0EAABkcnMvZG93bnJldi54bWxQSwUGAAAAAAQABADzAAAAnAUAAAAA&#10;">
                <v:textbox>
                  <w:txbxContent>
                    <w:p w:rsidR="00421AE2" w:rsidRDefault="00421AE2">
                      <w:pPr>
                        <w:rPr>
                          <w:rFonts w:ascii="Arial" w:hAnsi="Arial" w:cs="Arial"/>
                          <w:sz w:val="16"/>
                          <w:szCs w:val="16"/>
                        </w:rPr>
                      </w:pPr>
                      <w:r>
                        <w:rPr>
                          <w:rFonts w:ascii="Arial" w:hAnsi="Arial" w:cs="Arial"/>
                          <w:sz w:val="16"/>
                          <w:szCs w:val="16"/>
                        </w:rPr>
                        <w:t xml:space="preserve">Méthodologie de mise en œuvre des cartes de bruit (format </w:t>
                      </w:r>
                      <w:proofErr w:type="spellStart"/>
                      <w:r>
                        <w:rPr>
                          <w:rFonts w:ascii="Arial" w:hAnsi="Arial" w:cs="Arial"/>
                          <w:sz w:val="16"/>
                          <w:szCs w:val="16"/>
                        </w:rPr>
                        <w:t>pdf</w:t>
                      </w:r>
                      <w:proofErr w:type="spellEnd"/>
                      <w:r>
                        <w:rPr>
                          <w:rFonts w:ascii="Arial" w:hAnsi="Arial" w:cs="Arial"/>
                          <w:sz w:val="16"/>
                          <w:szCs w:val="16"/>
                        </w:rPr>
                        <w:t>)</w:t>
                      </w:r>
                    </w:p>
                  </w:txbxContent>
                </v:textbox>
              </v:shape>
            </w:pict>
          </mc:Fallback>
        </mc:AlternateContent>
      </w:r>
      <w:r>
        <w:rPr>
          <w:noProof/>
          <w:lang w:eastAsia="fr-FR"/>
        </w:rPr>
        <mc:AlternateContent>
          <mc:Choice Requires="wps">
            <w:drawing>
              <wp:anchor distT="0" distB="0" distL="114300" distR="114300" simplePos="0" relativeHeight="251693056" behindDoc="0" locked="0" layoutInCell="1" allowOverlap="1" wp14:anchorId="5CD6C22B" wp14:editId="35E3C683">
                <wp:simplePos x="0" y="0"/>
                <wp:positionH relativeFrom="column">
                  <wp:posOffset>2695575</wp:posOffset>
                </wp:positionH>
                <wp:positionV relativeFrom="paragraph">
                  <wp:posOffset>3653790</wp:posOffset>
                </wp:positionV>
                <wp:extent cx="16510" cy="596265"/>
                <wp:effectExtent l="42545" t="8255" r="55245" b="24130"/>
                <wp:wrapNone/>
                <wp:docPr id="15" name="Connecteur droit avec flèch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10" cy="5962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necteur droit avec flèche 104" o:spid="_x0000_s1026" type="#_x0000_t32" style="position:absolute;margin-left:212.25pt;margin-top:287.7pt;width:1.3pt;height:46.9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3pFlSQIAAHcEAAAOAAAAZHJzL2Uyb0RvYy54bWysVE2O0zAU3iNxB8v7TpKSlDaadISSls0A&#10;lWY4gGs7jYVjW7bbtELch3twsXl200JhgxBZOM/x+/ne9z7n/uHYS3Tg1gmtKpzdpRhxRTUTalfh&#10;z8/ryRwj54liRGrFK3ziDj8sX7+6H0zJp7rTknGLIIly5WAq3HlvyiRxtOM9cXfacAWHrbY98bC1&#10;u4RZMkD2XibTNJ0lg7bMWE25c/C1OR/iZczftpz6T23ruEeywoDNx9XGdRvWZHlPyp0lphN0hEH+&#10;AUVPhIKi11QN8QTtrfgjVS+o1U63/o7qPtFtKyiPPUA3WfpbN08dMTz2AuQ4c6XJ/b+09ONhY5Fg&#10;MLsCI0V6mFGtlQLi+N4iZrXwiBw4Ra388R2mgrI0D6wNxpUQXKuNDX3To3oyj5p+cUjpuiNqxyP6&#10;55OBjFmISG5CwsYZqL0dPmgGPmTvdaTw2No+pARy0DFO6nSdFD96ROFjNisyGCeFk2Ixm86KWICU&#10;l1hjnX/PdY+CUWHnLRG7zo+daZvFSuTw6HxARspLQCis9FpIGZUhFRoqvCimRQxwWgoWDoObs7tt&#10;LS06kKCt+Iwobtys3isWk3WcsNVoeyIk2MhHfrwVwJjkOFTrOcNIcrhOwTrDkypUhO4B8Gid5fV1&#10;kS5W89U8n+TT2WqSp00zebeu88lsnb0tmjdNXTfZtwA+y8tOMMZVwH+Repb/nZTGS3cW6VXsV6KS&#10;2+yRUQB7eUfQcfxh4mftbDU7bWzoLigB1B2dx5sYrs+v++j183+xfAEAAP//AwBQSwMEFAAGAAgA&#10;AAAhALgXvTHjAAAACwEAAA8AAABkcnMvZG93bnJldi54bWxMj8FOwzAQRO9I/IO1SNyo05CkNGRT&#10;ARUiF5BoEeLoxktsEdtR7LYpX485wXE1TzNvq9Vkenag0WtnEeazBBjZ1kltO4S37ePVDTAfhJWi&#10;d5YQTuRhVZ+fVaKU7mhf6bAJHYsl1pcCQYUwlJz7VpERfuYGsjH7dKMRIZ5jx+UojrHc9DxNkoIb&#10;oW1cUGKgB0Xt12ZvEML646SK9/Z+qV+2T8+F/m6aZo14eTHd3QILNIU/GH71ozrU0Wnn9lZ61iNk&#10;aZZHFCFf5BmwSGTpYg5sh1AUy2vgdcX//1D/AAAA//8DAFBLAQItABQABgAIAAAAIQC2gziS/gAA&#10;AOEBAAATAAAAAAAAAAAAAAAAAAAAAABbQ29udGVudF9UeXBlc10ueG1sUEsBAi0AFAAGAAgAAAAh&#10;ADj9If/WAAAAlAEAAAsAAAAAAAAAAAAAAAAALwEAAF9yZWxzLy5yZWxzUEsBAi0AFAAGAAgAAAAh&#10;APbekWVJAgAAdwQAAA4AAAAAAAAAAAAAAAAALgIAAGRycy9lMm9Eb2MueG1sUEsBAi0AFAAGAAgA&#10;AAAhALgXvTHjAAAACwEAAA8AAAAAAAAAAAAAAAAAowQAAGRycy9kb3ducmV2LnhtbFBLBQYAAAAA&#10;BAAEAPMAAACzBQAAAAA=&#10;">
                <v:stroke endarrow="block"/>
              </v:shape>
            </w:pict>
          </mc:Fallback>
        </mc:AlternateContent>
      </w:r>
      <w:r>
        <w:rPr>
          <w:noProof/>
          <w:lang w:eastAsia="fr-FR"/>
        </w:rPr>
        <mc:AlternateContent>
          <mc:Choice Requires="wps">
            <w:drawing>
              <wp:anchor distT="0" distB="0" distL="114300" distR="114300" simplePos="0" relativeHeight="251692032" behindDoc="0" locked="0" layoutInCell="1" allowOverlap="1" wp14:anchorId="7E434FBA" wp14:editId="77567EFD">
                <wp:simplePos x="0" y="0"/>
                <wp:positionH relativeFrom="column">
                  <wp:posOffset>2144395</wp:posOffset>
                </wp:positionH>
                <wp:positionV relativeFrom="paragraph">
                  <wp:posOffset>3488690</wp:posOffset>
                </wp:positionV>
                <wp:extent cx="1380490" cy="262890"/>
                <wp:effectExtent l="0" t="0" r="4445" b="0"/>
                <wp:wrapSquare wrapText="bothSides"/>
                <wp:docPr id="11" name="Zone de texte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0490" cy="2628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21AE2" w:rsidRDefault="00421AE2">
                            <w:pPr>
                              <w:pStyle w:val="Lgende"/>
                              <w:rPr>
                                <w:rFonts w:ascii="Times New Roman" w:hAnsi="Times New Roman" w:cs="Times New Roman"/>
                              </w:rPr>
                            </w:pPr>
                            <w:r>
                              <w:rPr>
                                <w:rFonts w:ascii="Times New Roman" w:hAnsi="Times New Roman" w:cs="Times New Roman"/>
                              </w:rPr>
                              <w:t>4-Rapport Méthodologique</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Zone de texte 103" o:spid="_x0000_s1048" type="#_x0000_t202" style="position:absolute;left:0;text-align:left;margin-left:168.85pt;margin-top:274.7pt;width:108.7pt;height:20.7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YvYgQIAAA8FAAAOAAAAZHJzL2Uyb0RvYy54bWysVMlu2zAQvRfoPxC8O1riOJZgOchSFQXS&#10;BUh76Y0mKYsoRbIkbSkp+u8dUpaTdAGKojpQI3L4ZnlvtLoYOon23DqhVYWzkxQjrqhmQm0r/Olj&#10;PVti5DxRjEiteIXvucMX65cvVr0pea5bLRm3CECUK3tT4dZ7UyaJoy3viDvRhis4bLTtiIdPu02Y&#10;JT2gdzLJ03SR9NoyYzXlzsHuzXiI1xG/aTj175vGcY9khSE3H1cb101Yk/WKlFtLTCvoIQ3yD1l0&#10;RCgIeoS6IZ6gnRW/QHWCWu1040+o7hLdNILyWANUk6U/VXPXEsNjLdAcZ45tcv8Plr7bf7BIMOAu&#10;w0iRDjj6DEwhxpHng+coS09Dl3rjSnC+M+Duhys9wI1YsTO3mn5xSOnrlqgtv7RW9y0nDLLMws3k&#10;ydURxwWQTf9WM4hGdl5HoKGxXWghNAUBOrB1f2QIMkE0hDxdpvMCjiic5Yt8CXYIQcrptrHOv+a6&#10;Q8GosAUFRHSyv3V+dJ1cQjCnpWC1kDJ+2O3mWlq0J6CWOj4H9GduUgVnpcO1EXHcgSQhRjgL6Ub2&#10;vxVZPk+v8mJWL5bns3k9P5sV5+lylmbFVbGAWuY39feQYDYvW8EYV7cCuj8OBGz+HdOHmRg1FLWI&#10;+goXZ/nZSNEfi0zj87siO+FhMKXoKrw8OpEyEPtKMSiblJ4IOdrJ8/QjIdCD6R27EmUQmB814IfN&#10;EHWX5yF80MhGs3sQhtXAG1AMfxUwWm0fMOphQivsvu6I5RjJNwrEFcZ5MuxkbCaDKApXK+wxGs1r&#10;P479zlixbQF5ku8lCLAWURuPWRxkC1MXizj8IcJYP/2OXo//sfUPAAAA//8DAFBLAwQUAAYACAAA&#10;ACEAWMGaI+MAAAALAQAADwAAAGRycy9kb3ducmV2LnhtbEyPPU/DMBCGdyT+g3VILIg6JUk/Qpyq&#10;qmCApSJ0YXPjaxyIz5HttOHfYybY7nSP3nvecjOZnp3R+c6SgPksAYbUWNVRK+Dw/ny/AuaDJCV7&#10;SyjgGz1squurUhbKXugNz3VoWQwhX0gBOoSh4Nw3Go30MzsgxdvJOiNDXF3LlZOXGG56/pAkC25k&#10;R/GDlgPuNDZf9WgE7LOPvb4bT0+v2yx1L4dxt/hsayFub6btI7CAU/iD4Vc/qkMVnY52JOVZLyBN&#10;l8uICsizdQYsEnmez4Ed47BOVsCrkv/vUP0AAAD//wMAUEsBAi0AFAAGAAgAAAAhALaDOJL+AAAA&#10;4QEAABMAAAAAAAAAAAAAAAAAAAAAAFtDb250ZW50X1R5cGVzXS54bWxQSwECLQAUAAYACAAAACEA&#10;OP0h/9YAAACUAQAACwAAAAAAAAAAAAAAAAAvAQAAX3JlbHMvLnJlbHNQSwECLQAUAAYACAAAACEA&#10;LhGL2IECAAAPBQAADgAAAAAAAAAAAAAAAAAuAgAAZHJzL2Uyb0RvYy54bWxQSwECLQAUAAYACAAA&#10;ACEAWMGaI+MAAAALAQAADwAAAAAAAAAAAAAAAADbBAAAZHJzL2Rvd25yZXYueG1sUEsFBgAAAAAE&#10;AAQA8wAAAOsFAAAAAA==&#10;" stroked="f">
                <v:textbox style="mso-fit-shape-to-text:t" inset="0,0,0,0">
                  <w:txbxContent>
                    <w:p w:rsidR="00421AE2" w:rsidRDefault="00421AE2">
                      <w:pPr>
                        <w:pStyle w:val="Lgende"/>
                        <w:rPr>
                          <w:rFonts w:ascii="Times New Roman" w:hAnsi="Times New Roman" w:cs="Times New Roman"/>
                        </w:rPr>
                      </w:pPr>
                      <w:r>
                        <w:rPr>
                          <w:rFonts w:ascii="Times New Roman" w:hAnsi="Times New Roman" w:cs="Times New Roman"/>
                        </w:rPr>
                        <w:t>4-Rapport Méthodologique</w:t>
                      </w:r>
                    </w:p>
                  </w:txbxContent>
                </v:textbox>
                <w10:wrap type="square"/>
              </v:shape>
            </w:pict>
          </mc:Fallback>
        </mc:AlternateContent>
      </w:r>
      <w:r w:rsidR="00AE6BF6">
        <w:rPr>
          <w:noProof/>
          <w:lang w:eastAsia="fr-FR"/>
        </w:rPr>
        <w:drawing>
          <wp:anchor distT="0" distB="0" distL="114300" distR="114300" simplePos="0" relativeHeight="251691008" behindDoc="0" locked="0" layoutInCell="1" allowOverlap="1" wp14:anchorId="4C52A9D1" wp14:editId="1A49A526">
            <wp:simplePos x="0" y="0"/>
            <wp:positionH relativeFrom="column">
              <wp:posOffset>2320290</wp:posOffset>
            </wp:positionH>
            <wp:positionV relativeFrom="paragraph">
              <wp:posOffset>2705100</wp:posOffset>
            </wp:positionV>
            <wp:extent cx="726440" cy="726440"/>
            <wp:effectExtent l="0" t="0" r="0" b="0"/>
            <wp:wrapSquare wrapText="bothSides"/>
            <wp:docPr id="66" name="Imag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7"/>
                    <pic:cNvPicPr>
                      <a:picLocks noChangeAspect="1" noChangeArrowheads="1"/>
                    </pic:cNvPicPr>
                  </pic:nvPicPr>
                  <pic:blipFill>
                    <a:blip r:embed="rId14"/>
                    <a:srcRect/>
                    <a:stretch>
                      <a:fillRect/>
                    </a:stretch>
                  </pic:blipFill>
                  <pic:spPr bwMode="auto">
                    <a:xfrm>
                      <a:off x="0" y="0"/>
                      <a:ext cx="726440" cy="726440"/>
                    </a:xfrm>
                    <a:prstGeom prst="rect">
                      <a:avLst/>
                    </a:prstGeom>
                    <a:noFill/>
                  </pic:spPr>
                </pic:pic>
              </a:graphicData>
            </a:graphic>
          </wp:anchor>
        </w:drawing>
      </w:r>
      <w:r w:rsidR="00AE6BF6">
        <w:rPr>
          <w:noProof/>
          <w:lang w:eastAsia="fr-FR"/>
        </w:rPr>
        <w:drawing>
          <wp:anchor distT="0" distB="0" distL="114300" distR="114300" simplePos="0" relativeHeight="251687936" behindDoc="0" locked="0" layoutInCell="1" allowOverlap="1" wp14:anchorId="16515DB4" wp14:editId="4A846D06">
            <wp:simplePos x="0" y="0"/>
            <wp:positionH relativeFrom="column">
              <wp:posOffset>4801870</wp:posOffset>
            </wp:positionH>
            <wp:positionV relativeFrom="paragraph">
              <wp:posOffset>1779270</wp:posOffset>
            </wp:positionV>
            <wp:extent cx="533400" cy="533400"/>
            <wp:effectExtent l="0" t="0" r="0" b="0"/>
            <wp:wrapSquare wrapText="bothSides"/>
            <wp:docPr id="67" name="Imag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8"/>
                    <pic:cNvPicPr>
                      <a:picLocks noChangeAspect="1" noChangeArrowheads="1"/>
                    </pic:cNvPicPr>
                  </pic:nvPicPr>
                  <pic:blipFill>
                    <a:blip r:embed="rId15"/>
                    <a:srcRect/>
                    <a:stretch>
                      <a:fillRect/>
                    </a:stretch>
                  </pic:blipFill>
                  <pic:spPr bwMode="auto">
                    <a:xfrm>
                      <a:off x="0" y="0"/>
                      <a:ext cx="533400" cy="533400"/>
                    </a:xfrm>
                    <a:prstGeom prst="rect">
                      <a:avLst/>
                    </a:prstGeom>
                    <a:noFill/>
                  </pic:spPr>
                </pic:pic>
              </a:graphicData>
            </a:graphic>
          </wp:anchor>
        </w:drawing>
      </w:r>
      <w:r w:rsidR="00AE6BF6">
        <w:rPr>
          <w:noProof/>
          <w:lang w:eastAsia="fr-FR"/>
        </w:rPr>
        <w:drawing>
          <wp:anchor distT="0" distB="0" distL="114300" distR="114300" simplePos="0" relativeHeight="251686912" behindDoc="0" locked="0" layoutInCell="1" allowOverlap="1" wp14:anchorId="55576694" wp14:editId="15072F15">
            <wp:simplePos x="0" y="0"/>
            <wp:positionH relativeFrom="column">
              <wp:posOffset>377825</wp:posOffset>
            </wp:positionH>
            <wp:positionV relativeFrom="paragraph">
              <wp:posOffset>1779270</wp:posOffset>
            </wp:positionV>
            <wp:extent cx="533400" cy="533400"/>
            <wp:effectExtent l="0" t="0" r="0" b="0"/>
            <wp:wrapSquare wrapText="bothSides"/>
            <wp:docPr id="68" name="Imag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9"/>
                    <pic:cNvPicPr>
                      <a:picLocks noChangeAspect="1" noChangeArrowheads="1"/>
                    </pic:cNvPicPr>
                  </pic:nvPicPr>
                  <pic:blipFill>
                    <a:blip r:embed="rId15"/>
                    <a:srcRect/>
                    <a:stretch>
                      <a:fillRect/>
                    </a:stretch>
                  </pic:blipFill>
                  <pic:spPr bwMode="auto">
                    <a:xfrm>
                      <a:off x="0" y="0"/>
                      <a:ext cx="533400" cy="533400"/>
                    </a:xfrm>
                    <a:prstGeom prst="rect">
                      <a:avLst/>
                    </a:prstGeom>
                    <a:noFill/>
                  </pic:spPr>
                </pic:pic>
              </a:graphicData>
            </a:graphic>
          </wp:anchor>
        </w:drawing>
      </w:r>
      <w:r>
        <w:rPr>
          <w:noProof/>
          <w:lang w:eastAsia="fr-FR"/>
        </w:rPr>
        <mc:AlternateContent>
          <mc:Choice Requires="wps">
            <w:drawing>
              <wp:anchor distT="0" distB="0" distL="114298" distR="114298" simplePos="0" relativeHeight="251685888" behindDoc="0" locked="0" layoutInCell="1" allowOverlap="1" wp14:anchorId="4FA60102" wp14:editId="2E819566">
                <wp:simplePos x="0" y="0"/>
                <wp:positionH relativeFrom="column">
                  <wp:posOffset>5074920</wp:posOffset>
                </wp:positionH>
                <wp:positionV relativeFrom="paragraph">
                  <wp:posOffset>1455420</wp:posOffset>
                </wp:positionV>
                <wp:extent cx="0" cy="380365"/>
                <wp:effectExtent l="12065" t="10160" r="6985" b="9525"/>
                <wp:wrapNone/>
                <wp:docPr id="10" name="Connecteur droit avec flèch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03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necteur droit avec flèche 100" o:spid="_x0000_s1026" type="#_x0000_t32" style="position:absolute;margin-left:399.6pt;margin-top:114.6pt;width:0;height:29.95pt;z-index:25168588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gsMAIAAFEEAAAOAAAAZHJzL2Uyb0RvYy54bWysVM2O0zAQviPxDlbu3ST9oxttukJJy2WB&#10;Srs8gGs7jYXjsWy3aYV4H96DF2PsptUWLgjRgzu2Z7755ptxHh6PnSIHYZ0EXSb5XZYQoRlwqXdl&#10;8uVlPVokxHmqOVWgRZmchEsel2/fPPSmEGNoQXFhCYJoV/SmTFrvTZGmjrWio+4OjNB42YDtqMet&#10;3aXc0h7RO5WOs2ye9mC5scCEc3hany+TZcRvGsH856ZxwhNVJsjNx9XGdRvWdPlAi52lppVsoEH/&#10;gUVHpcakV6iaekr2Vv4B1UlmwUHj7xh0KTSNZCLWgNXk2W/VPLfUiFgLiuPMVSb3/2DZp8PGEsmx&#10;dyiPph32qAKtUTixt4RbkJ7Qg2CkUT9/YFdInkXVeuMKDK70xoa62VE/mydgXx3RULVU70Rk/3Iy&#10;iJgHndObkLBxBnNv+4/A0YfuPUQJj43tAiSKQ46xU6drp8TRE3Y+ZHg6WWST+SyC0+ISZ6zzHwR0&#10;JBhl4rylctf6oSqwecxCD0/OB1a0uASEpBrWUqk4FUqTvkzuZ+NZDHCgJA+Xwc3Z3bZSlhxomKv4&#10;G1jcuFnYax7BWkH5arA9lepsY3KlAx7WhXQG6zw43+6z+9VitZiOpuP5ajTN6nr0fl1NR/N1/m5W&#10;T+qqqvPvgVo+LVrJudCB3WWI8+nfDcnwnM7jdx3jqwzpLXrUC8le/iPp2NjQy/DqXLEFftrYS8Nx&#10;bqPz8MbCw3i9R/v1l2D5CwAA//8DAFBLAwQUAAYACAAAACEAI9rTpt4AAAALAQAADwAAAGRycy9k&#10;b3ducmV2LnhtbEyPQU/DMAyF70j8h8hIXBBLGwlYu6bThMSBI9skrllj2o7GqZp0Lfv1eOLAbvZ7&#10;T8+fi/XsOnHCIbSeNKSLBARS5W1LtYb97u1xCSJEQ9Z0nlDDDwZYl7c3hcmtn+gDT9tYCy6hkBsN&#10;TYx9LmWoGnQmLHyPxN6XH5yJvA61tIOZuNx1UiXJs3SmJb7QmB5fG6y+t6PTgGF8SpNN5ur9+3l6&#10;+FTn49TvtL6/mzcrEBHn+B+GCz6jQ8lMBz+SDaLT8JJliqMalLoMnPhTDqwssxRkWcjrH8pfAAAA&#10;//8DAFBLAQItABQABgAIAAAAIQC2gziS/gAAAOEBAAATAAAAAAAAAAAAAAAAAAAAAABbQ29udGVu&#10;dF9UeXBlc10ueG1sUEsBAi0AFAAGAAgAAAAhADj9If/WAAAAlAEAAAsAAAAAAAAAAAAAAAAALwEA&#10;AF9yZWxzLy5yZWxzUEsBAi0AFAAGAAgAAAAhAJH36CwwAgAAUQQAAA4AAAAAAAAAAAAAAAAALgIA&#10;AGRycy9lMm9Eb2MueG1sUEsBAi0AFAAGAAgAAAAhACPa06beAAAACwEAAA8AAAAAAAAAAAAAAAAA&#10;igQAAGRycy9kb3ducmV2LnhtbFBLBQYAAAAABAAEAPMAAACVBQAAAAA=&#10;"/>
            </w:pict>
          </mc:Fallback>
        </mc:AlternateContent>
      </w:r>
      <w:r>
        <w:rPr>
          <w:noProof/>
          <w:lang w:eastAsia="fr-FR"/>
        </w:rPr>
        <mc:AlternateContent>
          <mc:Choice Requires="wps">
            <w:drawing>
              <wp:anchor distT="0" distB="0" distL="114298" distR="114298" simplePos="0" relativeHeight="251684864" behindDoc="0" locked="0" layoutInCell="1" allowOverlap="1" wp14:anchorId="3C4D4492" wp14:editId="7B4C58B2">
                <wp:simplePos x="0" y="0"/>
                <wp:positionH relativeFrom="column">
                  <wp:posOffset>628015</wp:posOffset>
                </wp:positionH>
                <wp:positionV relativeFrom="paragraph">
                  <wp:posOffset>1454785</wp:posOffset>
                </wp:positionV>
                <wp:extent cx="0" cy="380365"/>
                <wp:effectExtent l="13335" t="9525" r="5715" b="10160"/>
                <wp:wrapNone/>
                <wp:docPr id="9" name="Connecteur droit avec flèch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03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necteur droit avec flèche 99" o:spid="_x0000_s1026" type="#_x0000_t32" style="position:absolute;margin-left:49.45pt;margin-top:114.55pt;width:0;height:29.95pt;z-index:25168486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DwKLwIAAE8EAAAOAAAAZHJzL2Uyb0RvYy54bWysVM2O0zAQviPxDlbu3ST9o402XaGk5bLA&#10;Srs8gGs7jYXjsWy3aYV4H96DF2PsptUWLgjRgzu2Z775ZuZz7h+OnSIHYZ0EXSb5XZYQoRlwqXdl&#10;8uVlM1okxHmqOVWgRZmchEseVm/f3PemEGNoQXFhCYJoV/SmTFrvTZGmjrWio+4OjNB42YDtqMet&#10;3aXc0h7RO5WOs2ye9mC5scCEc3hany+TVcRvGsH856ZxwhNVJsjNx9XGdRvWdHVPi52lppVsoEH/&#10;gUVHpcakV6iaekr2Vv4B1UlmwUHj7xh0KTSNZCLWgNXk2W/VPLfUiFgLNseZa5vc/4Nlnw5Plkhe&#10;JsuEaNrhiCrQGvsm9pZwC9ITehCMNOrnDxwKWS5Dz3rjCgyt9JMNVbOjfjaPwL46oqFqqd6JyP3l&#10;ZBAwDxHpTUjYOIOZt/1H4OhD9x5iA4+N7QIktoYc45xO1zmJoyfsfMjwdLLIJvNZBKfFJc5Y5z8I&#10;6EgwysR5S+Wu9UNRYPOYhR4enQ+saHEJCEk1bKRSURNKkx6bMhvPYoADJXm4DG7O7raVsuRAg6ri&#10;b2Bx42Zhr3kEawXl68H2VKqzjcmVDnhYF9IZrLNsvi2z5XqxXkxH0/F8PZpmdT16v6mmo/kmfzer&#10;J3VV1fn3QC2fFq3kXOjA7iLhfPp3Ehke01l8VxFf25Deosd+IdnLfyQdBxtmeVbFFvjpyV4GjqqN&#10;zsMLC8/i9R7t19+B1S8AAAD//wMAUEsDBBQABgAIAAAAIQAe60cQ3AAAAAkBAAAPAAAAZHJzL2Rv&#10;d25yZXYueG1sTI/BTsMwDIbvSLxDZCQuiKWtBGq6ptOExIEj26Rds8a0HY1TNela9vQYLnD070+/&#10;P5ebxfXigmPoPGlIVwkIpNrbjhoNh/3rYw4iREPW9J5QwxcG2FS3N6UprJ/pHS+72AguoVAYDW2M&#10;QyFlqFt0Jqz8gMS7Dz86E3kcG2lHM3O562WWJM/SmY74QmsGfGmx/txNTgOG6SlNtso1h7fr/HDM&#10;rud52Gt9f7ds1yAiLvEPhh99VoeKnU5+IhtEr0HlikkNWaZSEAz8BicOcpWArEr5/4PqGwAA//8D&#10;AFBLAQItABQABgAIAAAAIQC2gziS/gAAAOEBAAATAAAAAAAAAAAAAAAAAAAAAABbQ29udGVudF9U&#10;eXBlc10ueG1sUEsBAi0AFAAGAAgAAAAhADj9If/WAAAAlAEAAAsAAAAAAAAAAAAAAAAALwEAAF9y&#10;ZWxzLy5yZWxzUEsBAi0AFAAGAAgAAAAhAJLUPAovAgAATwQAAA4AAAAAAAAAAAAAAAAALgIAAGRy&#10;cy9lMm9Eb2MueG1sUEsBAi0AFAAGAAgAAAAhAB7rRxDcAAAACQEAAA8AAAAAAAAAAAAAAAAAiQQA&#10;AGRycy9kb3ducmV2LnhtbFBLBQYAAAAABAAEAPMAAACSBQAAAAA=&#10;"/>
            </w:pict>
          </mc:Fallback>
        </mc:AlternateContent>
      </w:r>
      <w:r>
        <w:rPr>
          <w:noProof/>
          <w:lang w:eastAsia="fr-FR"/>
        </w:rPr>
        <mc:AlternateContent>
          <mc:Choice Requires="wps">
            <w:drawing>
              <wp:anchor distT="0" distB="0" distL="114300" distR="114300" simplePos="0" relativeHeight="251683840" behindDoc="0" locked="0" layoutInCell="1" allowOverlap="1" wp14:anchorId="3AF3A5B1" wp14:editId="3028490D">
                <wp:simplePos x="0" y="0"/>
                <wp:positionH relativeFrom="column">
                  <wp:posOffset>628015</wp:posOffset>
                </wp:positionH>
                <wp:positionV relativeFrom="paragraph">
                  <wp:posOffset>1454785</wp:posOffset>
                </wp:positionV>
                <wp:extent cx="4446905" cy="635"/>
                <wp:effectExtent l="13335" t="9525" r="6985" b="8890"/>
                <wp:wrapNone/>
                <wp:docPr id="7" name="Connecteur droit avec flèch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4690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necteur droit avec flèche 98" o:spid="_x0000_s1026" type="#_x0000_t32" style="position:absolute;margin-left:49.45pt;margin-top:114.55pt;width:350.15pt;height:.0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0aSMwIAAFIEAAAOAAAAZHJzL2Uyb0RvYy54bWysVMGO2jAQvVfqP1i+s0nYwEJEWFUJ9LJt&#10;kXb7AcZ2iFXHtmxDQFX/p//RH9uxCWhpL1XVHJxxxvPmzcxzFo/HTqIDt05oVeLsLsWIK6qZULsS&#10;f31Zj2YYOU8UI1IrXuITd/hx+f7dojcFH+tWS8YtAhDlit6UuPXeFEniaMs74u604QqcjbYd8bC1&#10;u4RZ0gN6J5Nxmk6TXltmrKbcOfhan514GfGbhlP/pWkc90iWGLj5uNq4bsOaLBek2FliWkEHGuQf&#10;WHREKEh6haqJJ2hvxR9QnaBWO934O6q7RDeNoDzWANVk6W/VPLfE8FgLNMeZa5vc/4Olnw8biwQr&#10;8QNGinQwokorBX3je4uY1cIjcuAUNfLXTxgKms9Cz3rjCgit1MaGqulRPZsnTb85pHTVErXjkfvL&#10;yQBgFiKSm5CwcQYyb/tPmsEZsvc6NvDY2C5AQmvQMc7pdJ0TP3pE4WOe59N5OsGIgm96P4n4pLiE&#10;Guv8R647FIwSO2+J2LV+qEvbLCYihyfnAzFSXAJCXqXXQsooC6lQX+L5ZDyJAU5LwYIzHHN2t62k&#10;RQcShBWfgcXNMav3ikWwlhO2GmxPhDzbkFyqgAelAZ3BOivn+zydr2arWT7Kx9PVKE/revRhXeWj&#10;6Tp7mNT3dVXV2Y9ALcuLVjDGVWB3UXGW/51Khvt01t9Vx9c2JLfosV9A9vKOpONswzjPwthqdtrY&#10;y8xBuPHwcMnCzXi7B/vtr2D5CgAA//8DAFBLAwQUAAYACAAAACEAUjoCQd0AAAAKAQAADwAAAGRy&#10;cy9kb3ducmV2LnhtbEyPwU7DMAyG70i8Q2QkLoiljQQspek0IXHgyDaJq9eYttA4VZOuZU9P4AJH&#10;259+f3+5WVwvTjSGzrOBfJWBIK697bgxcNg/365BhIhssfdMBr4owKa6vCixsH7mVzrtYiNSCIcC&#10;DbQxDoWUoW7JYVj5gTjd3v3oMKZxbKQdcU7hrpcqy+6lw47ThxYHemqp/txNzgCF6S7Ptto1h5fz&#10;fPOmzh/zsDfm+mrZPoKItMQ/GH70kzpUyenoJ7ZB9Ab0WifSgFI6B5GAB60ViOPvRoGsSvm/QvUN&#10;AAD//wMAUEsBAi0AFAAGAAgAAAAhALaDOJL+AAAA4QEAABMAAAAAAAAAAAAAAAAAAAAAAFtDb250&#10;ZW50X1R5cGVzXS54bWxQSwECLQAUAAYACAAAACEAOP0h/9YAAACUAQAACwAAAAAAAAAAAAAAAAAv&#10;AQAAX3JlbHMvLnJlbHNQSwECLQAUAAYACAAAACEAYz9GkjMCAABSBAAADgAAAAAAAAAAAAAAAAAu&#10;AgAAZHJzL2Uyb0RvYy54bWxQSwECLQAUAAYACAAAACEAUjoCQd0AAAAKAQAADwAAAAAAAAAAAAAA&#10;AACNBAAAZHJzL2Rvd25yZXYueG1sUEsFBgAAAAAEAAQA8wAAAJcFAAAAAA==&#10;"/>
            </w:pict>
          </mc:Fallback>
        </mc:AlternateContent>
      </w:r>
      <w:r>
        <w:rPr>
          <w:noProof/>
          <w:lang w:eastAsia="fr-FR"/>
        </w:rPr>
        <mc:AlternateContent>
          <mc:Choice Requires="wps">
            <w:drawing>
              <wp:anchor distT="0" distB="0" distL="114298" distR="114298" simplePos="0" relativeHeight="251682816" behindDoc="0" locked="0" layoutInCell="1" allowOverlap="1" wp14:anchorId="148731B8" wp14:editId="218B29F3">
                <wp:simplePos x="0" y="0"/>
                <wp:positionH relativeFrom="column">
                  <wp:posOffset>2655570</wp:posOffset>
                </wp:positionH>
                <wp:positionV relativeFrom="paragraph">
                  <wp:posOffset>932180</wp:posOffset>
                </wp:positionV>
                <wp:extent cx="0" cy="522605"/>
                <wp:effectExtent l="12065" t="10795" r="6985" b="9525"/>
                <wp:wrapNone/>
                <wp:docPr id="5" name="Connecteur droit avec flèch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226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necteur droit avec flèche 97" o:spid="_x0000_s1026" type="#_x0000_t32" style="position:absolute;margin-left:209.1pt;margin-top:73.4pt;width:0;height:41.15pt;z-index:25168281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bLiLgIAAE8EAAAOAAAAZHJzL2Uyb0RvYy54bWysVMGO2jAQvVfqP1i+QxIKLESEVZVAL9sW&#10;abcfYGwnsep4LNsQUNX/6X/0x2qbgJb2UlXlYMb2zJs3M89ZPZ46iY7cWAGqwNk4xYgrCkyopsBf&#10;XrajBUbWEcWIBMULfOYWP67fvln1OucTaEEybpAHUTbvdYFb53SeJJa2vCN2DJorf1mD6YjzW9Mk&#10;zJDeo3cymaTpPOnBMG2Acmv9aXW5xOuIX9ecus91bblDssCem4uries+rMl6RfLGEN0KOtAg/8Ci&#10;I0L5pDeoijiCDkb8AdUJasBC7cYUugTqWlAea/DVZOlv1Ty3RPNYi2+O1bc22f8HSz8ddwYJVuAZ&#10;Rop0fkQlKOX7xg8GMQPCIXLkFNXy5w8/FLR8CD3rtc19aKl2JlRNT+pZPwH9apGCsiWq4ZH7y1l7&#10;wCxEJHchYWO1z7zvPwLzPuTgIDbwVJsuQPrWoFOc0/k2J35yiF4OqT+dTSbzdBbBSX6N08a6Dxw6&#10;FIwCW2eIaFo3FAUmi1nI8cm6wIrk14CQVMFWSBk1IRXqC7ycTWYxwIIULFwGN2uafSkNOpKgqvgb&#10;WNy5GTgoFsFaTthmsB0R8mL75FIFPF+XpzNYF9l8W6bLzWKzmI6mk/lmNE2ravR+W05H8232MKve&#10;VWVZZd8DtWyat4IxrgK7q4Sz6d9JZHhMF/HdRHxrQ3KPHvvlyV7/I+k42DDLiyr2wM47cx24V210&#10;Hl5YeBav995+/R1Y/wIAAP//AwBQSwMEFAAGAAgAAAAhAEo9V8veAAAACwEAAA8AAABkcnMvZG93&#10;bnJldi54bWxMj8FOwzAQRO+V+g/WInGpqBOrVG2IU1WVOHCkrcTVjZckEK+j2GlCv55FHOC4M0+z&#10;M/lucq24Yh8aTxrSZQICqfS2oUrD+fT8sAERoiFrWk+o4QsD7Ir5LDeZ9SO94vUYK8EhFDKjoY6x&#10;y6QMZY3OhKXvkNh7970zkc++krY3I4e7VqokWUtnGuIPtenwUGP5eRycBgzDY5rst646v9zGxZu6&#10;fYzdSev7u2n/BCLiFP9g+KnP1aHgThc/kA2i1bBKN4pRNlZr3sDEr3LRoNQ2BVnk8v+G4hsAAP//&#10;AwBQSwECLQAUAAYACAAAACEAtoM4kv4AAADhAQAAEwAAAAAAAAAAAAAAAAAAAAAAW0NvbnRlbnRf&#10;VHlwZXNdLnhtbFBLAQItABQABgAIAAAAIQA4/SH/1gAAAJQBAAALAAAAAAAAAAAAAAAAAC8BAABf&#10;cmVscy8ucmVsc1BLAQItABQABgAIAAAAIQBGRbLiLgIAAE8EAAAOAAAAAAAAAAAAAAAAAC4CAABk&#10;cnMvZTJvRG9jLnhtbFBLAQItABQABgAIAAAAIQBKPVfL3gAAAAsBAAAPAAAAAAAAAAAAAAAAAIgE&#10;AABkcnMvZG93bnJldi54bWxQSwUGAAAAAAQABADzAAAAkwUAAAAA&#10;"/>
            </w:pict>
          </mc:Fallback>
        </mc:AlternateContent>
      </w:r>
    </w:p>
    <w:p w:rsidR="00500A52" w:rsidRDefault="00500A52">
      <w:pPr>
        <w:pStyle w:val="Paragraphedeliste"/>
        <w:ind w:left="0" w:firstLine="0"/>
        <w:rPr>
          <w:rFonts w:ascii="Gill Sans MT" w:hAnsi="Gill Sans MT" w:cs="Gill Sans MT"/>
          <w:sz w:val="24"/>
          <w:szCs w:val="24"/>
        </w:rPr>
      </w:pPr>
    </w:p>
    <w:p w:rsidR="00500A52" w:rsidRDefault="00CF4178">
      <w:pPr>
        <w:pStyle w:val="Paragraphedeliste"/>
        <w:ind w:left="0" w:firstLine="0"/>
        <w:rPr>
          <w:rFonts w:ascii="Gill Sans MT" w:hAnsi="Gill Sans MT" w:cs="Gill Sans MT"/>
          <w:sz w:val="24"/>
          <w:szCs w:val="24"/>
        </w:rPr>
      </w:pPr>
      <w:r>
        <w:rPr>
          <w:noProof/>
          <w:lang w:eastAsia="fr-FR"/>
        </w:rPr>
        <mc:AlternateContent>
          <mc:Choice Requires="wps">
            <w:drawing>
              <wp:anchor distT="0" distB="0" distL="114300" distR="114300" simplePos="0" relativeHeight="251689984" behindDoc="0" locked="0" layoutInCell="1" allowOverlap="1" wp14:anchorId="72D51B67" wp14:editId="74892D3C">
                <wp:simplePos x="0" y="0"/>
                <wp:positionH relativeFrom="column">
                  <wp:posOffset>4232275</wp:posOffset>
                </wp:positionH>
                <wp:positionV relativeFrom="paragraph">
                  <wp:posOffset>1873250</wp:posOffset>
                </wp:positionV>
                <wp:extent cx="1624330" cy="131445"/>
                <wp:effectExtent l="0" t="3810" r="0" b="0"/>
                <wp:wrapSquare wrapText="bothSides"/>
                <wp:docPr id="4" name="Zone de texte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4330" cy="1314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21AE2" w:rsidRDefault="00421AE2">
                            <w:pPr>
                              <w:pStyle w:val="Lgende"/>
                              <w:rPr>
                                <w:rFonts w:ascii="Times New Roman" w:hAnsi="Times New Roman" w:cs="Times New Roman"/>
                                <w:noProof/>
                              </w:rPr>
                            </w:pPr>
                            <w:r>
                              <w:rPr>
                                <w:rFonts w:ascii="Times New Roman" w:hAnsi="Times New Roman" w:cs="Times New Roman"/>
                              </w:rPr>
                              <w:t>Cartes Stratégiques Bruit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Zone de texte 102" o:spid="_x0000_s1049" type="#_x0000_t202" style="position:absolute;margin-left:333.25pt;margin-top:147.5pt;width:127.9pt;height:10.3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ogSgwIAAA4FAAAOAAAAZHJzL2Uyb0RvYy54bWysVMlu2zAQvRfoPxC8O1osO5ZgOchSFQXS&#10;BUh76Y0mKYuoRLIkbSkp+u8dUpaTdAGKojpQI3L4ZnlvtL4YuhYduLFCyRInZzFGXFLFhNyV+NPH&#10;arbCyDoiGWmV5CW+5xZfbF6+WPe64KlqVMu4QQAibdHrEjfO6SKKLG14R+yZ0lzCYa1MRxx8ml3E&#10;DOkBvWujNI6XUa8M00ZRbi3s3oyHeBPw65pT976uLXeoLTHk5sJqwrr1a7RZk2JniG4EPaZB/iGL&#10;jggJQU9QN8QRtDfiF6hOUKOsqt0ZVV2k6lpQHmqAapL4p2ruGqJ5qAWaY/WpTfb/wdJ3hw8GCVbi&#10;DCNJOqDoMxCFGEeOD46jJE59k3ptC/C90+Dthis1ANmhYKtvFf1ikVTXDZE7fmmM6htOGCSZ+JvR&#10;k6sjjvUg2/6tYhCN7J0KQENtOt9B6AkCdCDr/kQQZIKoD7lMs/kcjiicJfMkyxYhBCmm29pY95qr&#10;DnmjxAYEENDJ4dY6nw0pJhcfzKpWsEq0bfgwu+11a9CBgFiq8BzRn7m10jtL5a+NiOMOJAkx/JlP&#10;N5D/LU/SLL5K81m1XJ3PsipbzPLzeDWLk/wqX8ZZnt1U332CSVY0gjEubwV0f5wH2Pw7oo8jMUoo&#10;SBH1Jc4X6WKk6I9FxuH5XZGdcDCXrehKvDo5kcIT+0oyKJsUjoh2tKPn6YcuQw+md+hKkIFnftSA&#10;G7ZDkF069+G9RraK3YMwjALegGL4qYDRKPOAUQ8DWmL7dU8Mx6h9I0Fcfponw0zGdjKIpHC1xA6j&#10;0bx249TvtRG7BpAn+V6CACsRtPGYxVG2MHShiOMPwk/10+/g9fgb2/wAAAD//wMAUEsDBBQABgAI&#10;AAAAIQCNR4xY4wAAAAsBAAAPAAAAZHJzL2Rvd25yZXYueG1sTI+xTsMwFEV3JP7BekgsiDpNGpeG&#10;OFVVwUCXirQLmxu7cSB+jmynDX+PmWB8ekf3nluuJ9OTi3K+s8hhPkuAKGys7LDlcDy8Pj4B8UGg&#10;FL1FxeFbeVhXtzelKKS94ru61KElMQR9ITjoEIaCUt9oZYSf2UFh/J2tMyLE07VUOnGN4aanaZIw&#10;akSHsUGLQW21ar7q0XDYLz72+mE8v+w2i8y9Hcct+2xrzu/vps0zkKCm8AfDr35Uhyo6neyI0pOe&#10;A2MsjyiHdJXHUZFYpWkG5MQhm+dLoFVJ/2+ofgAAAP//AwBQSwECLQAUAAYACAAAACEAtoM4kv4A&#10;AADhAQAAEwAAAAAAAAAAAAAAAAAAAAAAW0NvbnRlbnRfVHlwZXNdLnhtbFBLAQItABQABgAIAAAA&#10;IQA4/SH/1gAAAJQBAAALAAAAAAAAAAAAAAAAAC8BAABfcmVscy8ucmVsc1BLAQItABQABgAIAAAA&#10;IQBsyogSgwIAAA4FAAAOAAAAAAAAAAAAAAAAAC4CAABkcnMvZTJvRG9jLnhtbFBLAQItABQABgAI&#10;AAAAIQCNR4xY4wAAAAsBAAAPAAAAAAAAAAAAAAAAAN0EAABkcnMvZG93bnJldi54bWxQSwUGAAAA&#10;AAQABADzAAAA7QUAAAAA&#10;" stroked="f">
                <v:textbox style="mso-fit-shape-to-text:t" inset="0,0,0,0">
                  <w:txbxContent>
                    <w:p w:rsidR="00421AE2" w:rsidRDefault="00421AE2">
                      <w:pPr>
                        <w:pStyle w:val="Lgende"/>
                        <w:rPr>
                          <w:rFonts w:ascii="Times New Roman" w:hAnsi="Times New Roman" w:cs="Times New Roman"/>
                          <w:noProof/>
                        </w:rPr>
                      </w:pPr>
                      <w:r>
                        <w:rPr>
                          <w:rFonts w:ascii="Times New Roman" w:hAnsi="Times New Roman" w:cs="Times New Roman"/>
                        </w:rPr>
                        <w:t>Cartes Stratégiques Bruit</w:t>
                      </w:r>
                    </w:p>
                  </w:txbxContent>
                </v:textbox>
                <w10:wrap type="square"/>
              </v:shape>
            </w:pict>
          </mc:Fallback>
        </mc:AlternateContent>
      </w:r>
      <w:r>
        <w:rPr>
          <w:noProof/>
          <w:lang w:eastAsia="fr-FR"/>
        </w:rPr>
        <mc:AlternateContent>
          <mc:Choice Requires="wps">
            <w:drawing>
              <wp:anchor distT="0" distB="0" distL="114300" distR="114300" simplePos="0" relativeHeight="251688960" behindDoc="0" locked="0" layoutInCell="1" allowOverlap="1" wp14:anchorId="4D994983" wp14:editId="0CA60407">
                <wp:simplePos x="0" y="0"/>
                <wp:positionH relativeFrom="column">
                  <wp:posOffset>188595</wp:posOffset>
                </wp:positionH>
                <wp:positionV relativeFrom="paragraph">
                  <wp:posOffset>1873250</wp:posOffset>
                </wp:positionV>
                <wp:extent cx="945515" cy="262890"/>
                <wp:effectExtent l="2540" t="3810" r="4445" b="0"/>
                <wp:wrapSquare wrapText="bothSides"/>
                <wp:docPr id="3" name="Zone de texte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5515" cy="2628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21AE2" w:rsidRDefault="00421AE2">
                            <w:pPr>
                              <w:pStyle w:val="Lgende"/>
                              <w:rPr>
                                <w:rFonts w:ascii="Times New Roman" w:hAnsi="Times New Roman" w:cs="Times New Roman"/>
                              </w:rPr>
                            </w:pPr>
                            <w:r>
                              <w:rPr>
                                <w:rFonts w:ascii="Times New Roman" w:hAnsi="Times New Roman" w:cs="Times New Roman"/>
                              </w:rPr>
                              <w:t>Résumé Non Technique</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Zone de texte 101" o:spid="_x0000_s1050" type="#_x0000_t202" style="position:absolute;margin-left:14.85pt;margin-top:147.5pt;width:74.45pt;height:20.7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kZhQIAAA0FAAAOAAAAZHJzL2Uyb0RvYy54bWysVNtu3CAQfa/Uf0C8b3ypd7O24o1yqatK&#10;6UVK+9I3FvAaFQMFdu2k6r93wPE26UWqqvoBDzAcZuac4ex87CU6cOuEVjXOTlKMuKKaCbWr8ccP&#10;zWKNkfNEMSK14jW+4w6fb54/OxtMxXPdacm4RQCiXDWYGnfemypJHO14T9yJNlzBZqttTzxM7S5h&#10;lgyA3sskT9NVMmjLjNWUOwer19Mm3kT8tuXUv2tbxz2SNYbYfBxtHLdhTDZnpNpZYjpBH8Ig/xBF&#10;T4SCS49Q18QTtLfiF6heUKudbv0J1X2i21ZQHnOAbLL0p2xuO2J4zAWK48yxTO7/wdK3h/cWCVbj&#10;Fxgp0gNFn4AoxDjyfPQcZWkWijQYV4HvrQFvP17qEciOCTtzo+lnh5S+6oja8Qtr9dBxwiDIeDJ5&#10;dHTCcQFkO7zRDG4je68j0NjaPlQQaoIAHci6OxIEkSAKi2WxXGZLjChs5at8XUYCE1LNh411/hXX&#10;PQpGjS3wH8HJ4cZ5SANcZ5dwl9NSsEZIGSd2t72SFh0IaKWJX8gcjjxxkyo4Kx2OTdvTCsQId4S9&#10;EG3k/muZ5UV6mZeLZrU+XRRNsVyUp+l6kWblZblKi7K4br6FALOi6gRjXN0IKP7UDrD4dzw/dMSk&#10;oKhENECtlvlyYuiPSabx+12SvfDQllL0NV4fnUgVeH2pGKRNKk+EnOzkafixZFCD+R+rElUQiJ8k&#10;4MftGFWXF7O6tprdgS6sBt6AfHhTwOi0vcdogP6ssfuyJ5ZjJF8r0FZo5tmws7GdDaIoHK2xx2gy&#10;r/zU9Htjxa4D5Fm9F6C/RkRtBKFOUUDoYQI9F5N4eB9CUz+eR68fr9jmOwAAAP//AwBQSwMEFAAG&#10;AAgAAAAhAGjR26PhAAAACgEAAA8AAABkcnMvZG93bnJldi54bWxMj7FOwzAQhnck3sE6JBZEHZqQ&#10;lhCnqioY6FKRdunmxtc4EJ+j2GnD2+NMMJ1O9+m/789Xo2nZBXvXWBLwNIuAIVVWNVQLOOzfH5fA&#10;nJekZGsJBfygg1Vxe5PLTNkrfeKl9DULIeQyKUB732Wcu0qjkW5mO6RwO9veSB/Wvuaql9cQblo+&#10;j6KUG9lQ+KBlhxuN1Xc5GAG75LjTD8P5bbtO4v7jMGzSr7oU4v5uXL8C8zj6Pxgm/aAORXA62YGU&#10;Y62A+csikNN8Dp0mYLFMgZ0ExHGaAC9y/r9C8QsAAP//AwBQSwECLQAUAAYACAAAACEAtoM4kv4A&#10;AADhAQAAEwAAAAAAAAAAAAAAAAAAAAAAW0NvbnRlbnRfVHlwZXNdLnhtbFBLAQItABQABgAIAAAA&#10;IQA4/SH/1gAAAJQBAAALAAAAAAAAAAAAAAAAAC8BAABfcmVscy8ucmVsc1BLAQItABQABgAIAAAA&#10;IQA/PskZhQIAAA0FAAAOAAAAAAAAAAAAAAAAAC4CAABkcnMvZTJvRG9jLnhtbFBLAQItABQABgAI&#10;AAAAIQBo0duj4QAAAAoBAAAPAAAAAAAAAAAAAAAAAN8EAABkcnMvZG93bnJldi54bWxQSwUGAAAA&#10;AAQABADzAAAA7QUAAAAA&#10;" stroked="f">
                <v:textbox style="mso-fit-shape-to-text:t" inset="0,0,0,0">
                  <w:txbxContent>
                    <w:p w:rsidR="00421AE2" w:rsidRDefault="00421AE2">
                      <w:pPr>
                        <w:pStyle w:val="Lgende"/>
                        <w:rPr>
                          <w:rFonts w:ascii="Times New Roman" w:hAnsi="Times New Roman" w:cs="Times New Roman"/>
                        </w:rPr>
                      </w:pPr>
                      <w:r>
                        <w:rPr>
                          <w:rFonts w:ascii="Times New Roman" w:hAnsi="Times New Roman" w:cs="Times New Roman"/>
                        </w:rPr>
                        <w:t>Résumé Non Technique</w:t>
                      </w:r>
                    </w:p>
                  </w:txbxContent>
                </v:textbox>
                <w10:wrap type="square"/>
              </v:shape>
            </w:pict>
          </mc:Fallback>
        </mc:AlternateContent>
      </w:r>
      <w:r>
        <w:rPr>
          <w:noProof/>
          <w:lang w:eastAsia="fr-FR"/>
        </w:rPr>
        <mc:AlternateContent>
          <mc:Choice Requires="wps">
            <w:drawing>
              <wp:anchor distT="0" distB="0" distL="114300" distR="114300" simplePos="0" relativeHeight="251681792" behindDoc="0" locked="0" layoutInCell="1" allowOverlap="1" wp14:anchorId="57F5476D" wp14:editId="77C1F3FD">
                <wp:simplePos x="0" y="0"/>
                <wp:positionH relativeFrom="column">
                  <wp:posOffset>2175510</wp:posOffset>
                </wp:positionH>
                <wp:positionV relativeFrom="paragraph">
                  <wp:posOffset>229235</wp:posOffset>
                </wp:positionV>
                <wp:extent cx="929640" cy="216535"/>
                <wp:effectExtent l="0" t="0" r="0" b="4445"/>
                <wp:wrapSquare wrapText="bothSides"/>
                <wp:docPr id="2" name="Zone de texte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640" cy="2165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21AE2" w:rsidRDefault="00421AE2">
                            <w:pPr>
                              <w:pStyle w:val="Lgende"/>
                              <w:rPr>
                                <w:rFonts w:ascii="Times New Roman" w:hAnsi="Times New Roman" w:cs="Times New Roman"/>
                                <w:noProof/>
                              </w:rPr>
                            </w:pPr>
                            <w:r>
                              <w:rPr>
                                <w:rFonts w:ascii="Times New Roman" w:hAnsi="Times New Roman" w:cs="Times New Roman"/>
                              </w:rPr>
                              <w:t xml:space="preserve"> 3-Rendus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96" o:spid="_x0000_s1051" type="#_x0000_t202" style="position:absolute;margin-left:171.3pt;margin-top:18.05pt;width:73.2pt;height:17.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va9ggIAAAwFAAAOAAAAZHJzL2Uyb0RvYy54bWysVNuO2yAQfa/Uf0C8Z32pk42tOKtNtqkq&#10;bS/Sti99I4BjVAwukNjbqv/eAZLsbi9SVdUPeIDhMDPnDIursZPowI0VWtU4u0gx4opqJtSuxh8/&#10;bCZzjKwjihGpFa/xPbf4avn82WLoK57rVkvGDQIQZauhr3HrXF8liaUt74i90D1XsNlo0xEHU7NL&#10;mCEDoHcyydN0lgzasN5oyq2F1Zu4iZcBv2k4de+axnKHZI0hNhdGE8atH5PlglQ7Q/pW0GMY5B+i&#10;6IhQcOkZ6oY4gvZG/ALVCWq01Y27oLpLdNMIykMOkE2W/pTNXUt6HnKB4tj+XCb7/2Dp28N7gwSr&#10;cY6RIh1Q9AmIQowjx0fHUTnzNRp6W4HrXQ/OblzpEbgO+dr+VtPPFim9bona8Wtj9NBywiDGzJ9M&#10;Hh2NONaDbIc3msFlZO90ABob0/kCQkkQoANX92d+IBBEYbHMy1kBOxS28mw2fTENN5DqdLg31r3i&#10;ukPeqLEB+gM4Odxa54Mh1cnF32W1FGwjpAwTs9uupUEHAlLZhO+I/sRNKu+stD8WEeMKxAh3+D0f&#10;baD+W5nlRbrKy8lmNr+cFJtiOikv0/kkzcpVOUuLsrjZfPcBZkXVCsa4uhVQ+9gNsPh3NB8bIgoo&#10;CBENUKtpPo0M/THJNHy/S7ITDrpSiq7G87MTqTyvLxWDtEnliJDRTp6GH6oMNTj9Q1WCCjzxUQJu&#10;3I5RdIFBL5GtZvegC6OBN6AYnhQwWm2+YjRAe9bYftkTwzGSrxVoy/fyyTAnY3syiKJwtMYOo2iu&#10;Xez5fW/ErgXkqF6lr0F/jQjaeIjiqFpouZDE8XnwPf14HrweHrHlDwAAAP//AwBQSwMEFAAGAAgA&#10;AAAhAMVZETbfAAAACQEAAA8AAABkcnMvZG93bnJldi54bWxMj8FOwzAMhu9IvENkJC6IpStTGaXp&#10;BBvcxmFj2tlrQlvROFWSrt3bY05ws+VPv7+/WE22E2fjQ+tIwXyWgDBUOd1SreDw+X6/BBEiksbO&#10;kVFwMQFW5fVVgbl2I+3MeR9rwSEUclTQxNjnUoaqMRbDzPWG+PblvMXIq6+l9jhyuO1kmiSZtNgS&#10;f2iwN+vGVN/7wSrINn4Yd7S+2xzetvjR1+nx9XJU6vZmenkGEc0U/2D41Wd1KNnp5AbSQXQKHhZp&#10;xigP2RwEA4vlE5c7KXhMUpBlIf83KH8AAAD//wMAUEsBAi0AFAAGAAgAAAAhALaDOJL+AAAA4QEA&#10;ABMAAAAAAAAAAAAAAAAAAAAAAFtDb250ZW50X1R5cGVzXS54bWxQSwECLQAUAAYACAAAACEAOP0h&#10;/9YAAACUAQAACwAAAAAAAAAAAAAAAAAvAQAAX3JlbHMvLnJlbHNQSwECLQAUAAYACAAAACEAwu72&#10;vYICAAAMBQAADgAAAAAAAAAAAAAAAAAuAgAAZHJzL2Uyb0RvYy54bWxQSwECLQAUAAYACAAAACEA&#10;xVkRNt8AAAAJAQAADwAAAAAAAAAAAAAAAADcBAAAZHJzL2Rvd25yZXYueG1sUEsFBgAAAAAEAAQA&#10;8wAAAOgFAAAAAA==&#10;" stroked="f">
                <v:textbox inset="0,0,0,0">
                  <w:txbxContent>
                    <w:p w:rsidR="00421AE2" w:rsidRDefault="00421AE2">
                      <w:pPr>
                        <w:pStyle w:val="Lgende"/>
                        <w:rPr>
                          <w:rFonts w:ascii="Times New Roman" w:hAnsi="Times New Roman" w:cs="Times New Roman"/>
                          <w:noProof/>
                        </w:rPr>
                      </w:pPr>
                      <w:r>
                        <w:rPr>
                          <w:rFonts w:ascii="Times New Roman" w:hAnsi="Times New Roman" w:cs="Times New Roman"/>
                        </w:rPr>
                        <w:t xml:space="preserve"> 3-Rendus</w:t>
                      </w:r>
                    </w:p>
                  </w:txbxContent>
                </v:textbox>
                <w10:wrap type="square"/>
              </v:shape>
            </w:pict>
          </mc:Fallback>
        </mc:AlternateContent>
      </w:r>
    </w:p>
    <w:p w:rsidR="00500A52" w:rsidRDefault="00500A52">
      <w:pPr>
        <w:pStyle w:val="Paragraphedeliste"/>
        <w:ind w:left="0" w:firstLine="0"/>
        <w:rPr>
          <w:rFonts w:ascii="Gill Sans MT" w:hAnsi="Gill Sans MT" w:cs="Gill Sans MT"/>
          <w:sz w:val="24"/>
          <w:szCs w:val="24"/>
        </w:rPr>
      </w:pPr>
    </w:p>
    <w:sectPr w:rsidR="00500A52" w:rsidSect="00500A52">
      <w:headerReference w:type="default" r:id="rId16"/>
      <w:footerReference w:type="default" r:id="rId17"/>
      <w:type w:val="continuous"/>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1AE2" w:rsidRDefault="00421AE2">
      <w:pPr>
        <w:rPr>
          <w:rFonts w:ascii="Times New Roman" w:hAnsi="Times New Roman" w:cs="Times New Roman"/>
        </w:rPr>
      </w:pPr>
      <w:r>
        <w:rPr>
          <w:rFonts w:ascii="Times New Roman" w:hAnsi="Times New Roman" w:cs="Times New Roman"/>
        </w:rPr>
        <w:separator/>
      </w:r>
    </w:p>
  </w:endnote>
  <w:endnote w:type="continuationSeparator" w:id="0">
    <w:p w:rsidR="00421AE2" w:rsidRDefault="00421AE2">
      <w:pPr>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altName w:val="Futura Bk"/>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1AE2" w:rsidRDefault="00421AE2" w:rsidP="00421AE2">
    <w:pPr>
      <w:pStyle w:val="Pieddepage"/>
    </w:pPr>
    <w:r>
      <w:t>CCTP CBS-PPBE  type</w:t>
    </w:r>
    <w:r>
      <w:tab/>
      <w:t xml:space="preserve">Page </w:t>
    </w:r>
    <w:r>
      <w:fldChar w:fldCharType="begin"/>
    </w:r>
    <w:r>
      <w:instrText xml:space="preserve"> PAGE </w:instrText>
    </w:r>
    <w:r>
      <w:fldChar w:fldCharType="separate"/>
    </w:r>
    <w:r w:rsidR="009A6172">
      <w:rPr>
        <w:noProof/>
      </w:rPr>
      <w:t>4</w:t>
    </w:r>
    <w:r>
      <w:fldChar w:fldCharType="end"/>
    </w:r>
    <w:r>
      <w:t>/</w:t>
    </w:r>
    <w:fldSimple w:instr=" NUMPAGES ">
      <w:r w:rsidR="009A6172">
        <w:rPr>
          <w:noProof/>
        </w:rPr>
        <w:t>22</w:t>
      </w:r>
    </w:fldSimple>
  </w:p>
  <w:p w:rsidR="00421AE2" w:rsidRDefault="00421AE2" w:rsidP="00421AE2">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1AE2" w:rsidRDefault="00421AE2">
    <w:pPr>
      <w:pStyle w:val="Pieddepage"/>
      <w:tabs>
        <w:tab w:val="clear" w:pos="4536"/>
        <w:tab w:val="clear" w:pos="9072"/>
        <w:tab w:val="right" w:pos="9000"/>
      </w:tabs>
      <w:ind w:right="360" w:firstLine="0"/>
      <w:rPr>
        <w:rFonts w:ascii="Gill Sans MT" w:hAnsi="Gill Sans MT" w:cs="Gill Sans MT"/>
        <w:i/>
        <w:iCs/>
        <w:sz w:val="18"/>
        <w:szCs w:val="18"/>
      </w:rPr>
    </w:pPr>
    <w:r>
      <w:rPr>
        <w:rFonts w:ascii="Gill Sans MT" w:hAnsi="Gill Sans MT" w:cs="Gill Sans MT"/>
        <w:i/>
        <w:iCs/>
        <w:sz w:val="18"/>
        <w:szCs w:val="18"/>
      </w:rPr>
      <w:t>CCTP CBS-PPBE  type</w:t>
    </w:r>
    <w:r>
      <w:rPr>
        <w:rFonts w:ascii="Gill Sans MT" w:hAnsi="Gill Sans MT" w:cs="Gill Sans MT"/>
        <w:i/>
        <w:iCs/>
        <w:sz w:val="18"/>
        <w:szCs w:val="18"/>
      </w:rPr>
      <w:tab/>
      <w:t xml:space="preserve">Page </w:t>
    </w:r>
    <w:r>
      <w:rPr>
        <w:rFonts w:ascii="Gill Sans MT" w:hAnsi="Gill Sans MT" w:cs="Gill Sans MT"/>
        <w:i/>
        <w:iCs/>
        <w:sz w:val="18"/>
        <w:szCs w:val="18"/>
      </w:rPr>
      <w:fldChar w:fldCharType="begin"/>
    </w:r>
    <w:r>
      <w:rPr>
        <w:rFonts w:ascii="Gill Sans MT" w:hAnsi="Gill Sans MT" w:cs="Gill Sans MT"/>
        <w:i/>
        <w:iCs/>
        <w:sz w:val="18"/>
        <w:szCs w:val="18"/>
      </w:rPr>
      <w:instrText xml:space="preserve"> PAGE </w:instrText>
    </w:r>
    <w:r>
      <w:rPr>
        <w:rFonts w:ascii="Gill Sans MT" w:hAnsi="Gill Sans MT" w:cs="Gill Sans MT"/>
        <w:i/>
        <w:iCs/>
        <w:sz w:val="18"/>
        <w:szCs w:val="18"/>
      </w:rPr>
      <w:fldChar w:fldCharType="separate"/>
    </w:r>
    <w:r w:rsidR="009A6172">
      <w:rPr>
        <w:rFonts w:ascii="Gill Sans MT" w:hAnsi="Gill Sans MT" w:cs="Gill Sans MT"/>
        <w:i/>
        <w:iCs/>
        <w:noProof/>
        <w:sz w:val="18"/>
        <w:szCs w:val="18"/>
      </w:rPr>
      <w:t>14</w:t>
    </w:r>
    <w:r>
      <w:rPr>
        <w:rFonts w:ascii="Gill Sans MT" w:hAnsi="Gill Sans MT" w:cs="Gill Sans MT"/>
        <w:i/>
        <w:iCs/>
        <w:sz w:val="18"/>
        <w:szCs w:val="18"/>
      </w:rPr>
      <w:fldChar w:fldCharType="end"/>
    </w:r>
    <w:r>
      <w:rPr>
        <w:rFonts w:ascii="Gill Sans MT" w:hAnsi="Gill Sans MT" w:cs="Gill Sans MT"/>
        <w:i/>
        <w:iCs/>
        <w:sz w:val="18"/>
        <w:szCs w:val="18"/>
      </w:rPr>
      <w:t>/</w:t>
    </w:r>
    <w:r>
      <w:rPr>
        <w:rFonts w:ascii="Gill Sans MT" w:hAnsi="Gill Sans MT" w:cs="Gill Sans MT"/>
        <w:i/>
        <w:iCs/>
        <w:sz w:val="18"/>
        <w:szCs w:val="18"/>
      </w:rPr>
      <w:fldChar w:fldCharType="begin"/>
    </w:r>
    <w:r>
      <w:rPr>
        <w:rFonts w:ascii="Gill Sans MT" w:hAnsi="Gill Sans MT" w:cs="Gill Sans MT"/>
        <w:i/>
        <w:iCs/>
        <w:sz w:val="18"/>
        <w:szCs w:val="18"/>
      </w:rPr>
      <w:instrText xml:space="preserve"> NUMPAGES </w:instrText>
    </w:r>
    <w:r>
      <w:rPr>
        <w:rFonts w:ascii="Gill Sans MT" w:hAnsi="Gill Sans MT" w:cs="Gill Sans MT"/>
        <w:i/>
        <w:iCs/>
        <w:sz w:val="18"/>
        <w:szCs w:val="18"/>
      </w:rPr>
      <w:fldChar w:fldCharType="separate"/>
    </w:r>
    <w:r w:rsidR="009A6172">
      <w:rPr>
        <w:rFonts w:ascii="Gill Sans MT" w:hAnsi="Gill Sans MT" w:cs="Gill Sans MT"/>
        <w:i/>
        <w:iCs/>
        <w:noProof/>
        <w:sz w:val="18"/>
        <w:szCs w:val="18"/>
      </w:rPr>
      <w:t>22</w:t>
    </w:r>
    <w:r>
      <w:rPr>
        <w:rFonts w:ascii="Gill Sans MT" w:hAnsi="Gill Sans MT" w:cs="Gill Sans MT"/>
        <w:i/>
        <w:iCs/>
        <w:sz w:val="18"/>
        <w:szCs w:val="18"/>
      </w:rPr>
      <w:fldChar w:fldCharType="end"/>
    </w:r>
  </w:p>
  <w:p w:rsidR="00421AE2" w:rsidRDefault="00421AE2">
    <w:pPr>
      <w:pStyle w:val="Pieddepage"/>
      <w:tabs>
        <w:tab w:val="clear" w:pos="4536"/>
        <w:tab w:val="clear" w:pos="9072"/>
        <w:tab w:val="right" w:pos="9000"/>
      </w:tabs>
      <w:ind w:right="360" w:firstLine="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1AE2" w:rsidRDefault="00421AE2">
      <w:pPr>
        <w:rPr>
          <w:rFonts w:ascii="Times New Roman" w:hAnsi="Times New Roman" w:cs="Times New Roman"/>
        </w:rPr>
      </w:pPr>
      <w:r>
        <w:rPr>
          <w:rFonts w:ascii="Times New Roman" w:hAnsi="Times New Roman" w:cs="Times New Roman"/>
        </w:rPr>
        <w:separator/>
      </w:r>
    </w:p>
  </w:footnote>
  <w:footnote w:type="continuationSeparator" w:id="0">
    <w:p w:rsidR="00421AE2" w:rsidRDefault="00421AE2">
      <w:pPr>
        <w:rPr>
          <w:rFonts w:ascii="Times New Roman" w:hAnsi="Times New Roman" w:cs="Times New Roman"/>
        </w:rPr>
      </w:pPr>
      <w:r>
        <w:rPr>
          <w:rFonts w:ascii="Times New Roman" w:hAnsi="Times New Roman" w:cs="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1AE2" w:rsidRDefault="00421AE2" w:rsidP="00421AE2">
    <w:pPr>
      <w:pStyle w:val="En-tte"/>
    </w:pPr>
    <w:r>
      <w:t>Cerema mars 2014 - Cartes de bruit stratégiques et Plan de Prévention dans l’Environnement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1AE2" w:rsidRDefault="00421AE2" w:rsidP="00A0583D">
    <w:pPr>
      <w:pStyle w:val="En-tte"/>
      <w:jc w:val="center"/>
      <w:rPr>
        <w:rFonts w:ascii="Gill Sans MT" w:hAnsi="Gill Sans MT" w:cs="Gill Sans MT"/>
        <w:i/>
        <w:iCs/>
        <w:sz w:val="18"/>
        <w:szCs w:val="18"/>
      </w:rPr>
    </w:pPr>
    <w:r>
      <w:rPr>
        <w:rFonts w:ascii="Gill Sans MT" w:hAnsi="Gill Sans MT" w:cs="Gill Sans MT"/>
        <w:i/>
        <w:iCs/>
        <w:sz w:val="18"/>
        <w:szCs w:val="18"/>
      </w:rPr>
      <w:t>CEREMA mars 2014 - Cartes de bruit stratégiques et Plan de Prévention dans l’Environnement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90C62"/>
    <w:multiLevelType w:val="hybridMultilevel"/>
    <w:tmpl w:val="969A2512"/>
    <w:lvl w:ilvl="0" w:tplc="040C0001">
      <w:start w:val="1"/>
      <w:numFmt w:val="bullet"/>
      <w:lvlText w:val=""/>
      <w:lvlJc w:val="left"/>
      <w:pPr>
        <w:ind w:left="720" w:hanging="360"/>
      </w:pPr>
      <w:rPr>
        <w:rFonts w:ascii="Symbol" w:hAnsi="Symbol" w:cs="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1">
    <w:nsid w:val="08A37427"/>
    <w:multiLevelType w:val="multilevel"/>
    <w:tmpl w:val="484CF912"/>
    <w:lvl w:ilvl="0">
      <w:start w:val="1"/>
      <w:numFmt w:val="decimal"/>
      <w:pStyle w:val="Titre1"/>
      <w:lvlText w:val="Article %1 -"/>
      <w:lvlJc w:val="left"/>
      <w:pPr>
        <w:tabs>
          <w:tab w:val="num" w:pos="2836"/>
        </w:tabs>
        <w:ind w:left="1985" w:hanging="1418"/>
      </w:pPr>
      <w:rPr>
        <w:rFonts w:ascii="Times New Roman" w:hAnsi="Times New Roman" w:cs="Times New Roman" w:hint="default"/>
      </w:rPr>
    </w:lvl>
    <w:lvl w:ilvl="1">
      <w:start w:val="1"/>
      <w:numFmt w:val="decimal"/>
      <w:pStyle w:val="StyleTitre2Gauche0cmSuspendu102cmAvant6ptA"/>
      <w:lvlText w:val="%1-%2"/>
      <w:lvlJc w:val="left"/>
      <w:pPr>
        <w:tabs>
          <w:tab w:val="num" w:pos="1985"/>
        </w:tabs>
        <w:ind w:left="851" w:firstLine="283"/>
      </w:pPr>
      <w:rPr>
        <w:rFonts w:ascii="Gill Sans MT" w:hAnsi="Gill Sans MT" w:cs="Gill Sans MT" w:hint="default"/>
        <w:color w:val="auto"/>
        <w:sz w:val="24"/>
        <w:szCs w:val="24"/>
      </w:rPr>
    </w:lvl>
    <w:lvl w:ilvl="2">
      <w:start w:val="1"/>
      <w:numFmt w:val="decimal"/>
      <w:lvlText w:val="%1.%2.%3"/>
      <w:lvlJc w:val="left"/>
      <w:pPr>
        <w:tabs>
          <w:tab w:val="num" w:pos="1928"/>
        </w:tabs>
        <w:ind w:left="851" w:firstLine="567"/>
      </w:pPr>
      <w:rPr>
        <w:rFonts w:ascii="Times New Roman" w:hAnsi="Times New Roman" w:cs="Times New Roman" w:hint="default"/>
      </w:rPr>
    </w:lvl>
    <w:lvl w:ilvl="3">
      <w:start w:val="1"/>
      <w:numFmt w:val="decimal"/>
      <w:lvlText w:val="%1.%2.%3.%4"/>
      <w:lvlJc w:val="left"/>
      <w:pPr>
        <w:tabs>
          <w:tab w:val="num" w:pos="2651"/>
        </w:tabs>
        <w:ind w:left="2651" w:hanging="360"/>
      </w:pPr>
      <w:rPr>
        <w:rFonts w:ascii="Times New Roman" w:hAnsi="Times New Roman" w:cs="Times New Roman" w:hint="default"/>
      </w:rPr>
    </w:lvl>
    <w:lvl w:ilvl="4">
      <w:start w:val="1"/>
      <w:numFmt w:val="decimal"/>
      <w:lvlText w:val="%5."/>
      <w:lvlJc w:val="left"/>
      <w:pPr>
        <w:tabs>
          <w:tab w:val="num" w:pos="3371"/>
        </w:tabs>
        <w:ind w:left="3371" w:hanging="360"/>
      </w:pPr>
      <w:rPr>
        <w:rFonts w:ascii="Times New Roman" w:hAnsi="Times New Roman" w:cs="Times New Roman" w:hint="default"/>
      </w:rPr>
    </w:lvl>
    <w:lvl w:ilvl="5">
      <w:start w:val="1"/>
      <w:numFmt w:val="decimal"/>
      <w:lvlText w:val="%6."/>
      <w:lvlJc w:val="left"/>
      <w:pPr>
        <w:tabs>
          <w:tab w:val="num" w:pos="4091"/>
        </w:tabs>
        <w:ind w:left="4091" w:hanging="360"/>
      </w:pPr>
      <w:rPr>
        <w:rFonts w:ascii="Times New Roman" w:hAnsi="Times New Roman" w:cs="Times New Roman" w:hint="default"/>
      </w:rPr>
    </w:lvl>
    <w:lvl w:ilvl="6">
      <w:start w:val="1"/>
      <w:numFmt w:val="decimal"/>
      <w:lvlText w:val="%7."/>
      <w:lvlJc w:val="left"/>
      <w:pPr>
        <w:tabs>
          <w:tab w:val="num" w:pos="4811"/>
        </w:tabs>
        <w:ind w:left="4811" w:hanging="360"/>
      </w:pPr>
      <w:rPr>
        <w:rFonts w:ascii="Times New Roman" w:hAnsi="Times New Roman" w:cs="Times New Roman" w:hint="default"/>
      </w:rPr>
    </w:lvl>
    <w:lvl w:ilvl="7">
      <w:start w:val="1"/>
      <w:numFmt w:val="decimal"/>
      <w:lvlText w:val="%8."/>
      <w:lvlJc w:val="left"/>
      <w:pPr>
        <w:tabs>
          <w:tab w:val="num" w:pos="5531"/>
        </w:tabs>
        <w:ind w:left="5531" w:hanging="360"/>
      </w:pPr>
      <w:rPr>
        <w:rFonts w:ascii="Times New Roman" w:hAnsi="Times New Roman" w:cs="Times New Roman" w:hint="default"/>
      </w:rPr>
    </w:lvl>
    <w:lvl w:ilvl="8">
      <w:start w:val="1"/>
      <w:numFmt w:val="decimal"/>
      <w:lvlText w:val="%9."/>
      <w:lvlJc w:val="left"/>
      <w:pPr>
        <w:tabs>
          <w:tab w:val="num" w:pos="6251"/>
        </w:tabs>
        <w:ind w:left="6251" w:hanging="360"/>
      </w:pPr>
      <w:rPr>
        <w:rFonts w:ascii="Times New Roman" w:hAnsi="Times New Roman" w:cs="Times New Roman" w:hint="default"/>
      </w:rPr>
    </w:lvl>
  </w:abstractNum>
  <w:abstractNum w:abstractNumId="2">
    <w:nsid w:val="0C1A75E0"/>
    <w:multiLevelType w:val="hybridMultilevel"/>
    <w:tmpl w:val="D72647F6"/>
    <w:lvl w:ilvl="0" w:tplc="040C0001">
      <w:start w:val="1"/>
      <w:numFmt w:val="bullet"/>
      <w:lvlText w:val=""/>
      <w:lvlJc w:val="left"/>
      <w:pPr>
        <w:ind w:left="720" w:hanging="360"/>
      </w:pPr>
      <w:rPr>
        <w:rFonts w:ascii="Symbol" w:hAnsi="Symbol" w:cs="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3">
    <w:nsid w:val="2257157A"/>
    <w:multiLevelType w:val="hybridMultilevel"/>
    <w:tmpl w:val="D5861B08"/>
    <w:lvl w:ilvl="0" w:tplc="040C0001">
      <w:start w:val="1"/>
      <w:numFmt w:val="bullet"/>
      <w:lvlText w:val=""/>
      <w:lvlJc w:val="left"/>
      <w:pPr>
        <w:ind w:left="720" w:hanging="360"/>
      </w:pPr>
      <w:rPr>
        <w:rFonts w:ascii="Symbol" w:hAnsi="Symbol" w:cs="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4">
    <w:nsid w:val="256F4439"/>
    <w:multiLevelType w:val="hybridMultilevel"/>
    <w:tmpl w:val="1E80550C"/>
    <w:lvl w:ilvl="0" w:tplc="040C000F">
      <w:start w:val="1"/>
      <w:numFmt w:val="decimal"/>
      <w:lvlText w:val="%1."/>
      <w:lvlJc w:val="left"/>
      <w:pPr>
        <w:ind w:left="720" w:hanging="360"/>
      </w:pPr>
      <w:rPr>
        <w:rFonts w:hint="default"/>
      </w:rPr>
    </w:lvl>
    <w:lvl w:ilvl="1" w:tplc="040C0003">
      <w:start w:val="1"/>
      <w:numFmt w:val="bullet"/>
      <w:lvlText w:val="o"/>
      <w:lvlJc w:val="left"/>
      <w:pPr>
        <w:ind w:left="1440" w:hanging="360"/>
      </w:pPr>
      <w:rPr>
        <w:rFonts w:ascii="Courier New" w:hAnsi="Courier New" w:cs="Courier New" w:hint="default"/>
      </w:rPr>
    </w:lvl>
    <w:lvl w:ilvl="2" w:tplc="FD180D16">
      <w:start w:val="7"/>
      <w:numFmt w:val="bullet"/>
      <w:lvlText w:val="-"/>
      <w:lvlJc w:val="left"/>
      <w:pPr>
        <w:tabs>
          <w:tab w:val="num" w:pos="2160"/>
        </w:tabs>
        <w:ind w:left="2160" w:hanging="360"/>
      </w:pPr>
      <w:rPr>
        <w:rFonts w:ascii="Gill Sans MT" w:eastAsia="Times New Roman" w:hAnsi="Gill Sans MT"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5">
    <w:nsid w:val="29B4182D"/>
    <w:multiLevelType w:val="hybridMultilevel"/>
    <w:tmpl w:val="D390B560"/>
    <w:lvl w:ilvl="0" w:tplc="C45A3FE8">
      <w:start w:val="1"/>
      <w:numFmt w:val="lowerLetter"/>
      <w:pStyle w:val="Titre4"/>
      <w:lvlText w:val="%1."/>
      <w:lvlJc w:val="left"/>
      <w:pPr>
        <w:ind w:left="720" w:hanging="360"/>
      </w:pPr>
      <w:rPr>
        <w:rFonts w:ascii="Times New Roman" w:hAnsi="Times New Roman" w:cs="Times New Roman"/>
      </w:rPr>
    </w:lvl>
    <w:lvl w:ilvl="1" w:tplc="040C0019">
      <w:start w:val="1"/>
      <w:numFmt w:val="lowerLetter"/>
      <w:lvlText w:val="%2."/>
      <w:lvlJc w:val="left"/>
      <w:pPr>
        <w:ind w:left="1440" w:hanging="360"/>
      </w:pPr>
      <w:rPr>
        <w:rFonts w:ascii="Times New Roman" w:hAnsi="Times New Roman" w:cs="Times New Roman"/>
      </w:rPr>
    </w:lvl>
    <w:lvl w:ilvl="2" w:tplc="040C001B">
      <w:start w:val="1"/>
      <w:numFmt w:val="lowerRoman"/>
      <w:lvlText w:val="%3."/>
      <w:lvlJc w:val="right"/>
      <w:pPr>
        <w:ind w:left="2160" w:hanging="180"/>
      </w:pPr>
      <w:rPr>
        <w:rFonts w:ascii="Times New Roman" w:hAnsi="Times New Roman" w:cs="Times New Roman"/>
      </w:rPr>
    </w:lvl>
    <w:lvl w:ilvl="3" w:tplc="040C000F">
      <w:start w:val="1"/>
      <w:numFmt w:val="decimal"/>
      <w:lvlText w:val="%4."/>
      <w:lvlJc w:val="left"/>
      <w:pPr>
        <w:ind w:left="2880" w:hanging="360"/>
      </w:pPr>
      <w:rPr>
        <w:rFonts w:ascii="Times New Roman" w:hAnsi="Times New Roman" w:cs="Times New Roman"/>
      </w:rPr>
    </w:lvl>
    <w:lvl w:ilvl="4" w:tplc="040C0019">
      <w:start w:val="1"/>
      <w:numFmt w:val="lowerLetter"/>
      <w:lvlText w:val="%5."/>
      <w:lvlJc w:val="left"/>
      <w:pPr>
        <w:ind w:left="3600" w:hanging="360"/>
      </w:pPr>
      <w:rPr>
        <w:rFonts w:ascii="Times New Roman" w:hAnsi="Times New Roman" w:cs="Times New Roman"/>
      </w:rPr>
    </w:lvl>
    <w:lvl w:ilvl="5" w:tplc="040C001B">
      <w:start w:val="1"/>
      <w:numFmt w:val="lowerRoman"/>
      <w:lvlText w:val="%6."/>
      <w:lvlJc w:val="right"/>
      <w:pPr>
        <w:ind w:left="4320" w:hanging="180"/>
      </w:pPr>
      <w:rPr>
        <w:rFonts w:ascii="Times New Roman" w:hAnsi="Times New Roman" w:cs="Times New Roman"/>
      </w:rPr>
    </w:lvl>
    <w:lvl w:ilvl="6" w:tplc="040C000F">
      <w:start w:val="1"/>
      <w:numFmt w:val="decimal"/>
      <w:lvlText w:val="%7."/>
      <w:lvlJc w:val="left"/>
      <w:pPr>
        <w:ind w:left="5040" w:hanging="360"/>
      </w:pPr>
      <w:rPr>
        <w:rFonts w:ascii="Times New Roman" w:hAnsi="Times New Roman" w:cs="Times New Roman"/>
      </w:rPr>
    </w:lvl>
    <w:lvl w:ilvl="7" w:tplc="040C0019">
      <w:start w:val="1"/>
      <w:numFmt w:val="lowerLetter"/>
      <w:lvlText w:val="%8."/>
      <w:lvlJc w:val="left"/>
      <w:pPr>
        <w:ind w:left="5760" w:hanging="360"/>
      </w:pPr>
      <w:rPr>
        <w:rFonts w:ascii="Times New Roman" w:hAnsi="Times New Roman" w:cs="Times New Roman"/>
      </w:rPr>
    </w:lvl>
    <w:lvl w:ilvl="8" w:tplc="040C001B">
      <w:start w:val="1"/>
      <w:numFmt w:val="lowerRoman"/>
      <w:lvlText w:val="%9."/>
      <w:lvlJc w:val="right"/>
      <w:pPr>
        <w:ind w:left="6480" w:hanging="180"/>
      </w:pPr>
      <w:rPr>
        <w:rFonts w:ascii="Times New Roman" w:hAnsi="Times New Roman" w:cs="Times New Roman"/>
      </w:rPr>
    </w:lvl>
  </w:abstractNum>
  <w:abstractNum w:abstractNumId="6">
    <w:nsid w:val="2A3F5E99"/>
    <w:multiLevelType w:val="hybridMultilevel"/>
    <w:tmpl w:val="B3902BAC"/>
    <w:lvl w:ilvl="0" w:tplc="040C0001">
      <w:start w:val="1"/>
      <w:numFmt w:val="bullet"/>
      <w:lvlText w:val=""/>
      <w:lvlJc w:val="left"/>
      <w:pPr>
        <w:ind w:left="720" w:hanging="360"/>
      </w:pPr>
      <w:rPr>
        <w:rFonts w:ascii="Symbol" w:hAnsi="Symbol" w:cs="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7">
    <w:nsid w:val="3B6D0044"/>
    <w:multiLevelType w:val="hybridMultilevel"/>
    <w:tmpl w:val="DDF6CD02"/>
    <w:lvl w:ilvl="0" w:tplc="040C0001">
      <w:start w:val="1"/>
      <w:numFmt w:val="bullet"/>
      <w:lvlText w:val=""/>
      <w:lvlJc w:val="left"/>
      <w:pPr>
        <w:ind w:left="782" w:hanging="360"/>
      </w:pPr>
      <w:rPr>
        <w:rFonts w:ascii="Symbol" w:hAnsi="Symbol" w:cs="Symbol" w:hint="default"/>
      </w:rPr>
    </w:lvl>
    <w:lvl w:ilvl="1" w:tplc="040C0003">
      <w:start w:val="1"/>
      <w:numFmt w:val="bullet"/>
      <w:lvlText w:val="o"/>
      <w:lvlJc w:val="left"/>
      <w:pPr>
        <w:ind w:left="1502" w:hanging="360"/>
      </w:pPr>
      <w:rPr>
        <w:rFonts w:ascii="Courier New" w:hAnsi="Courier New" w:cs="Courier New" w:hint="default"/>
      </w:rPr>
    </w:lvl>
    <w:lvl w:ilvl="2" w:tplc="040C0005">
      <w:start w:val="1"/>
      <w:numFmt w:val="bullet"/>
      <w:lvlText w:val=""/>
      <w:lvlJc w:val="left"/>
      <w:pPr>
        <w:ind w:left="2222" w:hanging="360"/>
      </w:pPr>
      <w:rPr>
        <w:rFonts w:ascii="Wingdings" w:hAnsi="Wingdings" w:cs="Wingdings" w:hint="default"/>
      </w:rPr>
    </w:lvl>
    <w:lvl w:ilvl="3" w:tplc="040C0001">
      <w:start w:val="1"/>
      <w:numFmt w:val="bullet"/>
      <w:lvlText w:val=""/>
      <w:lvlJc w:val="left"/>
      <w:pPr>
        <w:ind w:left="2942" w:hanging="360"/>
      </w:pPr>
      <w:rPr>
        <w:rFonts w:ascii="Symbol" w:hAnsi="Symbol" w:cs="Symbol" w:hint="default"/>
      </w:rPr>
    </w:lvl>
    <w:lvl w:ilvl="4" w:tplc="040C0003">
      <w:start w:val="1"/>
      <w:numFmt w:val="bullet"/>
      <w:lvlText w:val="o"/>
      <w:lvlJc w:val="left"/>
      <w:pPr>
        <w:ind w:left="3662" w:hanging="360"/>
      </w:pPr>
      <w:rPr>
        <w:rFonts w:ascii="Courier New" w:hAnsi="Courier New" w:cs="Courier New" w:hint="default"/>
      </w:rPr>
    </w:lvl>
    <w:lvl w:ilvl="5" w:tplc="040C0005">
      <w:start w:val="1"/>
      <w:numFmt w:val="bullet"/>
      <w:lvlText w:val=""/>
      <w:lvlJc w:val="left"/>
      <w:pPr>
        <w:ind w:left="4382" w:hanging="360"/>
      </w:pPr>
      <w:rPr>
        <w:rFonts w:ascii="Wingdings" w:hAnsi="Wingdings" w:cs="Wingdings" w:hint="default"/>
      </w:rPr>
    </w:lvl>
    <w:lvl w:ilvl="6" w:tplc="040C0001">
      <w:start w:val="1"/>
      <w:numFmt w:val="bullet"/>
      <w:lvlText w:val=""/>
      <w:lvlJc w:val="left"/>
      <w:pPr>
        <w:ind w:left="5102" w:hanging="360"/>
      </w:pPr>
      <w:rPr>
        <w:rFonts w:ascii="Symbol" w:hAnsi="Symbol" w:cs="Symbol" w:hint="default"/>
      </w:rPr>
    </w:lvl>
    <w:lvl w:ilvl="7" w:tplc="040C0003">
      <w:start w:val="1"/>
      <w:numFmt w:val="bullet"/>
      <w:lvlText w:val="o"/>
      <w:lvlJc w:val="left"/>
      <w:pPr>
        <w:ind w:left="5822" w:hanging="360"/>
      </w:pPr>
      <w:rPr>
        <w:rFonts w:ascii="Courier New" w:hAnsi="Courier New" w:cs="Courier New" w:hint="default"/>
      </w:rPr>
    </w:lvl>
    <w:lvl w:ilvl="8" w:tplc="040C0005">
      <w:start w:val="1"/>
      <w:numFmt w:val="bullet"/>
      <w:lvlText w:val=""/>
      <w:lvlJc w:val="left"/>
      <w:pPr>
        <w:ind w:left="6542" w:hanging="360"/>
      </w:pPr>
      <w:rPr>
        <w:rFonts w:ascii="Wingdings" w:hAnsi="Wingdings" w:cs="Wingdings" w:hint="default"/>
      </w:rPr>
    </w:lvl>
  </w:abstractNum>
  <w:abstractNum w:abstractNumId="8">
    <w:nsid w:val="3D5D652C"/>
    <w:multiLevelType w:val="hybridMultilevel"/>
    <w:tmpl w:val="DC2E90B2"/>
    <w:lvl w:ilvl="0" w:tplc="AE708B98">
      <w:start w:val="7"/>
      <w:numFmt w:val="bullet"/>
      <w:lvlText w:val="-"/>
      <w:lvlJc w:val="left"/>
      <w:pPr>
        <w:tabs>
          <w:tab w:val="num" w:pos="720"/>
        </w:tabs>
        <w:ind w:left="720" w:hanging="360"/>
      </w:pPr>
      <w:rPr>
        <w:rFonts w:ascii="Gill Sans MT" w:eastAsia="Times New Roman" w:hAnsi="Gill Sans MT"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Wingdings" w:hint="default"/>
      </w:rPr>
    </w:lvl>
    <w:lvl w:ilvl="3" w:tplc="040C0001">
      <w:start w:val="1"/>
      <w:numFmt w:val="bullet"/>
      <w:lvlText w:val=""/>
      <w:lvlJc w:val="left"/>
      <w:pPr>
        <w:tabs>
          <w:tab w:val="num" w:pos="2880"/>
        </w:tabs>
        <w:ind w:left="2880" w:hanging="360"/>
      </w:pPr>
      <w:rPr>
        <w:rFonts w:ascii="Symbol" w:hAnsi="Symbol" w:cs="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abstractNum w:abstractNumId="9">
    <w:nsid w:val="45353B9A"/>
    <w:multiLevelType w:val="hybridMultilevel"/>
    <w:tmpl w:val="7D801610"/>
    <w:lvl w:ilvl="0" w:tplc="91B0A202">
      <w:start w:val="1"/>
      <w:numFmt w:val="bullet"/>
      <w:lvlText w:val=""/>
      <w:lvlJc w:val="left"/>
      <w:pPr>
        <w:tabs>
          <w:tab w:val="num" w:pos="720"/>
        </w:tabs>
        <w:ind w:left="720" w:hanging="360"/>
      </w:pPr>
      <w:rPr>
        <w:rFonts w:ascii="Symbol" w:hAnsi="Symbol" w:cs="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Wingdings" w:hint="default"/>
      </w:rPr>
    </w:lvl>
    <w:lvl w:ilvl="3" w:tplc="040C0001">
      <w:start w:val="1"/>
      <w:numFmt w:val="bullet"/>
      <w:lvlText w:val=""/>
      <w:lvlJc w:val="left"/>
      <w:pPr>
        <w:tabs>
          <w:tab w:val="num" w:pos="2880"/>
        </w:tabs>
        <w:ind w:left="2880" w:hanging="360"/>
      </w:pPr>
      <w:rPr>
        <w:rFonts w:ascii="Symbol" w:hAnsi="Symbol" w:cs="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abstractNum w:abstractNumId="10">
    <w:nsid w:val="46642171"/>
    <w:multiLevelType w:val="hybridMultilevel"/>
    <w:tmpl w:val="5EB47262"/>
    <w:lvl w:ilvl="0" w:tplc="040C0001">
      <w:start w:val="1"/>
      <w:numFmt w:val="bullet"/>
      <w:lvlText w:val=""/>
      <w:lvlJc w:val="left"/>
      <w:pPr>
        <w:ind w:left="720" w:hanging="360"/>
      </w:pPr>
      <w:rPr>
        <w:rFonts w:ascii="Symbol" w:hAnsi="Symbol" w:cs="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11">
    <w:nsid w:val="4B694209"/>
    <w:multiLevelType w:val="hybridMultilevel"/>
    <w:tmpl w:val="3C6A13A2"/>
    <w:lvl w:ilvl="0" w:tplc="040C0001">
      <w:start w:val="1"/>
      <w:numFmt w:val="bullet"/>
      <w:lvlText w:val=""/>
      <w:lvlJc w:val="left"/>
      <w:pPr>
        <w:ind w:left="783" w:hanging="360"/>
      </w:pPr>
      <w:rPr>
        <w:rFonts w:ascii="Symbol" w:hAnsi="Symbol" w:cs="Symbol" w:hint="default"/>
      </w:rPr>
    </w:lvl>
    <w:lvl w:ilvl="1" w:tplc="040C0003">
      <w:start w:val="1"/>
      <w:numFmt w:val="bullet"/>
      <w:lvlText w:val="o"/>
      <w:lvlJc w:val="left"/>
      <w:pPr>
        <w:ind w:left="1503" w:hanging="360"/>
      </w:pPr>
      <w:rPr>
        <w:rFonts w:ascii="Courier New" w:hAnsi="Courier New" w:cs="Courier New" w:hint="default"/>
      </w:rPr>
    </w:lvl>
    <w:lvl w:ilvl="2" w:tplc="040C0005">
      <w:start w:val="1"/>
      <w:numFmt w:val="bullet"/>
      <w:lvlText w:val=""/>
      <w:lvlJc w:val="left"/>
      <w:pPr>
        <w:ind w:left="2223" w:hanging="360"/>
      </w:pPr>
      <w:rPr>
        <w:rFonts w:ascii="Wingdings" w:hAnsi="Wingdings" w:cs="Wingdings" w:hint="default"/>
      </w:rPr>
    </w:lvl>
    <w:lvl w:ilvl="3" w:tplc="040C0001">
      <w:start w:val="1"/>
      <w:numFmt w:val="bullet"/>
      <w:lvlText w:val=""/>
      <w:lvlJc w:val="left"/>
      <w:pPr>
        <w:ind w:left="2943" w:hanging="360"/>
      </w:pPr>
      <w:rPr>
        <w:rFonts w:ascii="Symbol" w:hAnsi="Symbol" w:cs="Symbol" w:hint="default"/>
      </w:rPr>
    </w:lvl>
    <w:lvl w:ilvl="4" w:tplc="040C0003">
      <w:start w:val="1"/>
      <w:numFmt w:val="bullet"/>
      <w:lvlText w:val="o"/>
      <w:lvlJc w:val="left"/>
      <w:pPr>
        <w:ind w:left="3663" w:hanging="360"/>
      </w:pPr>
      <w:rPr>
        <w:rFonts w:ascii="Courier New" w:hAnsi="Courier New" w:cs="Courier New" w:hint="default"/>
      </w:rPr>
    </w:lvl>
    <w:lvl w:ilvl="5" w:tplc="040C0005">
      <w:start w:val="1"/>
      <w:numFmt w:val="bullet"/>
      <w:lvlText w:val=""/>
      <w:lvlJc w:val="left"/>
      <w:pPr>
        <w:ind w:left="4383" w:hanging="360"/>
      </w:pPr>
      <w:rPr>
        <w:rFonts w:ascii="Wingdings" w:hAnsi="Wingdings" w:cs="Wingdings" w:hint="default"/>
      </w:rPr>
    </w:lvl>
    <w:lvl w:ilvl="6" w:tplc="040C0001">
      <w:start w:val="1"/>
      <w:numFmt w:val="bullet"/>
      <w:lvlText w:val=""/>
      <w:lvlJc w:val="left"/>
      <w:pPr>
        <w:ind w:left="5103" w:hanging="360"/>
      </w:pPr>
      <w:rPr>
        <w:rFonts w:ascii="Symbol" w:hAnsi="Symbol" w:cs="Symbol" w:hint="default"/>
      </w:rPr>
    </w:lvl>
    <w:lvl w:ilvl="7" w:tplc="040C0003">
      <w:start w:val="1"/>
      <w:numFmt w:val="bullet"/>
      <w:lvlText w:val="o"/>
      <w:lvlJc w:val="left"/>
      <w:pPr>
        <w:ind w:left="5823" w:hanging="360"/>
      </w:pPr>
      <w:rPr>
        <w:rFonts w:ascii="Courier New" w:hAnsi="Courier New" w:cs="Courier New" w:hint="default"/>
      </w:rPr>
    </w:lvl>
    <w:lvl w:ilvl="8" w:tplc="040C0005">
      <w:start w:val="1"/>
      <w:numFmt w:val="bullet"/>
      <w:lvlText w:val=""/>
      <w:lvlJc w:val="left"/>
      <w:pPr>
        <w:ind w:left="6543" w:hanging="360"/>
      </w:pPr>
      <w:rPr>
        <w:rFonts w:ascii="Wingdings" w:hAnsi="Wingdings" w:cs="Wingdings" w:hint="default"/>
      </w:rPr>
    </w:lvl>
  </w:abstractNum>
  <w:abstractNum w:abstractNumId="12">
    <w:nsid w:val="4D157591"/>
    <w:multiLevelType w:val="hybridMultilevel"/>
    <w:tmpl w:val="01186522"/>
    <w:lvl w:ilvl="0" w:tplc="040C0001">
      <w:start w:val="1"/>
      <w:numFmt w:val="bullet"/>
      <w:lvlText w:val=""/>
      <w:lvlJc w:val="left"/>
      <w:pPr>
        <w:ind w:left="720" w:hanging="360"/>
      </w:pPr>
      <w:rPr>
        <w:rFonts w:ascii="Symbol" w:hAnsi="Symbol" w:cs="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13">
    <w:nsid w:val="54D709AF"/>
    <w:multiLevelType w:val="hybridMultilevel"/>
    <w:tmpl w:val="D276B6F2"/>
    <w:lvl w:ilvl="0" w:tplc="040C0001">
      <w:start w:val="1"/>
      <w:numFmt w:val="bullet"/>
      <w:lvlText w:val=""/>
      <w:lvlJc w:val="left"/>
      <w:pPr>
        <w:ind w:left="360" w:hanging="360"/>
      </w:pPr>
      <w:rPr>
        <w:rFonts w:ascii="Symbol" w:hAnsi="Symbol" w:cs="Symbol"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cs="Wingdings" w:hint="default"/>
      </w:rPr>
    </w:lvl>
    <w:lvl w:ilvl="3" w:tplc="040C0001">
      <w:start w:val="1"/>
      <w:numFmt w:val="bullet"/>
      <w:lvlText w:val=""/>
      <w:lvlJc w:val="left"/>
      <w:pPr>
        <w:ind w:left="2520" w:hanging="360"/>
      </w:pPr>
      <w:rPr>
        <w:rFonts w:ascii="Symbol" w:hAnsi="Symbol" w:cs="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cs="Wingdings" w:hint="default"/>
      </w:rPr>
    </w:lvl>
    <w:lvl w:ilvl="6" w:tplc="040C0001">
      <w:start w:val="1"/>
      <w:numFmt w:val="bullet"/>
      <w:lvlText w:val=""/>
      <w:lvlJc w:val="left"/>
      <w:pPr>
        <w:ind w:left="4680" w:hanging="360"/>
      </w:pPr>
      <w:rPr>
        <w:rFonts w:ascii="Symbol" w:hAnsi="Symbol" w:cs="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cs="Wingdings" w:hint="default"/>
      </w:rPr>
    </w:lvl>
  </w:abstractNum>
  <w:abstractNum w:abstractNumId="14">
    <w:nsid w:val="61A07B41"/>
    <w:multiLevelType w:val="hybridMultilevel"/>
    <w:tmpl w:val="5A2E0EF6"/>
    <w:lvl w:ilvl="0" w:tplc="040C0019">
      <w:start w:val="1"/>
      <w:numFmt w:val="bullet"/>
      <w:lvlText w:val=""/>
      <w:lvlJc w:val="left"/>
      <w:pPr>
        <w:tabs>
          <w:tab w:val="num" w:pos="720"/>
        </w:tabs>
        <w:ind w:left="720" w:hanging="360"/>
      </w:pPr>
      <w:rPr>
        <w:rFonts w:ascii="Symbol" w:hAnsi="Symbol" w:cs="Symbol" w:hint="default"/>
      </w:rPr>
    </w:lvl>
    <w:lvl w:ilvl="1" w:tplc="040C0019">
      <w:start w:val="1"/>
      <w:numFmt w:val="bullet"/>
      <w:lvlText w:val="o"/>
      <w:lvlJc w:val="left"/>
      <w:pPr>
        <w:tabs>
          <w:tab w:val="num" w:pos="1440"/>
        </w:tabs>
        <w:ind w:left="1440" w:hanging="360"/>
      </w:pPr>
      <w:rPr>
        <w:rFonts w:ascii="Courier New" w:hAnsi="Courier New" w:cs="Courier New" w:hint="default"/>
      </w:rPr>
    </w:lvl>
    <w:lvl w:ilvl="2" w:tplc="040C001B">
      <w:start w:val="1"/>
      <w:numFmt w:val="bullet"/>
      <w:lvlText w:val=""/>
      <w:lvlJc w:val="left"/>
      <w:pPr>
        <w:tabs>
          <w:tab w:val="num" w:pos="2160"/>
        </w:tabs>
        <w:ind w:left="2160" w:hanging="360"/>
      </w:pPr>
      <w:rPr>
        <w:rFonts w:ascii="Wingdings" w:hAnsi="Wingdings" w:cs="Wingdings" w:hint="default"/>
      </w:rPr>
    </w:lvl>
    <w:lvl w:ilvl="3" w:tplc="040C000F">
      <w:start w:val="1"/>
      <w:numFmt w:val="bullet"/>
      <w:lvlText w:val=""/>
      <w:lvlJc w:val="left"/>
      <w:pPr>
        <w:tabs>
          <w:tab w:val="num" w:pos="2880"/>
        </w:tabs>
        <w:ind w:left="2880" w:hanging="360"/>
      </w:pPr>
      <w:rPr>
        <w:rFonts w:ascii="Symbol" w:hAnsi="Symbol" w:cs="Symbol" w:hint="default"/>
      </w:rPr>
    </w:lvl>
    <w:lvl w:ilvl="4" w:tplc="040C0019">
      <w:start w:val="1"/>
      <w:numFmt w:val="bullet"/>
      <w:lvlText w:val="o"/>
      <w:lvlJc w:val="left"/>
      <w:pPr>
        <w:tabs>
          <w:tab w:val="num" w:pos="3600"/>
        </w:tabs>
        <w:ind w:left="3600" w:hanging="360"/>
      </w:pPr>
      <w:rPr>
        <w:rFonts w:ascii="Courier New" w:hAnsi="Courier New" w:cs="Courier New" w:hint="default"/>
      </w:rPr>
    </w:lvl>
    <w:lvl w:ilvl="5" w:tplc="040C001B">
      <w:start w:val="1"/>
      <w:numFmt w:val="bullet"/>
      <w:lvlText w:val=""/>
      <w:lvlJc w:val="left"/>
      <w:pPr>
        <w:tabs>
          <w:tab w:val="num" w:pos="4320"/>
        </w:tabs>
        <w:ind w:left="4320" w:hanging="360"/>
      </w:pPr>
      <w:rPr>
        <w:rFonts w:ascii="Wingdings" w:hAnsi="Wingdings" w:cs="Wingdings" w:hint="default"/>
      </w:rPr>
    </w:lvl>
    <w:lvl w:ilvl="6" w:tplc="040C000F">
      <w:start w:val="1"/>
      <w:numFmt w:val="bullet"/>
      <w:lvlText w:val=""/>
      <w:lvlJc w:val="left"/>
      <w:pPr>
        <w:tabs>
          <w:tab w:val="num" w:pos="5040"/>
        </w:tabs>
        <w:ind w:left="5040" w:hanging="360"/>
      </w:pPr>
      <w:rPr>
        <w:rFonts w:ascii="Symbol" w:hAnsi="Symbol" w:cs="Symbol" w:hint="default"/>
      </w:rPr>
    </w:lvl>
    <w:lvl w:ilvl="7" w:tplc="040C0019">
      <w:start w:val="1"/>
      <w:numFmt w:val="bullet"/>
      <w:lvlText w:val="o"/>
      <w:lvlJc w:val="left"/>
      <w:pPr>
        <w:tabs>
          <w:tab w:val="num" w:pos="5760"/>
        </w:tabs>
        <w:ind w:left="5760" w:hanging="360"/>
      </w:pPr>
      <w:rPr>
        <w:rFonts w:ascii="Courier New" w:hAnsi="Courier New" w:cs="Courier New" w:hint="default"/>
      </w:rPr>
    </w:lvl>
    <w:lvl w:ilvl="8" w:tplc="040C001B">
      <w:start w:val="1"/>
      <w:numFmt w:val="bullet"/>
      <w:lvlText w:val=""/>
      <w:lvlJc w:val="left"/>
      <w:pPr>
        <w:tabs>
          <w:tab w:val="num" w:pos="6480"/>
        </w:tabs>
        <w:ind w:left="6480" w:hanging="360"/>
      </w:pPr>
      <w:rPr>
        <w:rFonts w:ascii="Wingdings" w:hAnsi="Wingdings" w:cs="Wingdings" w:hint="default"/>
      </w:rPr>
    </w:lvl>
  </w:abstractNum>
  <w:abstractNum w:abstractNumId="15">
    <w:nsid w:val="6EED5CBF"/>
    <w:multiLevelType w:val="hybridMultilevel"/>
    <w:tmpl w:val="064871D6"/>
    <w:lvl w:ilvl="0" w:tplc="91B0A202">
      <w:start w:val="1"/>
      <w:numFmt w:val="bullet"/>
      <w:lvlText w:val=""/>
      <w:lvlJc w:val="left"/>
      <w:pPr>
        <w:tabs>
          <w:tab w:val="num" w:pos="720"/>
        </w:tabs>
        <w:ind w:left="720" w:hanging="360"/>
      </w:pPr>
      <w:rPr>
        <w:rFonts w:ascii="Symbol" w:hAnsi="Symbol" w:cs="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Wingdings" w:hint="default"/>
      </w:rPr>
    </w:lvl>
    <w:lvl w:ilvl="3" w:tplc="040C0001">
      <w:start w:val="1"/>
      <w:numFmt w:val="bullet"/>
      <w:lvlText w:val=""/>
      <w:lvlJc w:val="left"/>
      <w:pPr>
        <w:tabs>
          <w:tab w:val="num" w:pos="2880"/>
        </w:tabs>
        <w:ind w:left="2880" w:hanging="360"/>
      </w:pPr>
      <w:rPr>
        <w:rFonts w:ascii="Symbol" w:hAnsi="Symbol" w:cs="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abstractNum w:abstractNumId="16">
    <w:nsid w:val="78360799"/>
    <w:multiLevelType w:val="hybridMultilevel"/>
    <w:tmpl w:val="6352AB9C"/>
    <w:lvl w:ilvl="0" w:tplc="10F85412">
      <w:start w:val="1"/>
      <w:numFmt w:val="bullet"/>
      <w:lvlText w:val="-"/>
      <w:lvlJc w:val="left"/>
      <w:pPr>
        <w:tabs>
          <w:tab w:val="num" w:pos="720"/>
        </w:tabs>
        <w:ind w:left="720" w:hanging="360"/>
      </w:pPr>
      <w:rPr>
        <w:rFonts w:hAnsi="Tahoma"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Wingdings" w:hint="default"/>
      </w:rPr>
    </w:lvl>
    <w:lvl w:ilvl="3" w:tplc="040C0001">
      <w:start w:val="1"/>
      <w:numFmt w:val="bullet"/>
      <w:lvlText w:val=""/>
      <w:lvlJc w:val="left"/>
      <w:pPr>
        <w:tabs>
          <w:tab w:val="num" w:pos="2880"/>
        </w:tabs>
        <w:ind w:left="2880" w:hanging="360"/>
      </w:pPr>
      <w:rPr>
        <w:rFonts w:ascii="Symbol" w:hAnsi="Symbol" w:cs="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abstractNum w:abstractNumId="17">
    <w:nsid w:val="7AA7357A"/>
    <w:multiLevelType w:val="hybridMultilevel"/>
    <w:tmpl w:val="B30EA7FE"/>
    <w:lvl w:ilvl="0" w:tplc="040C0001">
      <w:start w:val="1"/>
      <w:numFmt w:val="bullet"/>
      <w:lvlText w:val=""/>
      <w:lvlJc w:val="left"/>
      <w:pPr>
        <w:ind w:left="720" w:hanging="360"/>
      </w:pPr>
      <w:rPr>
        <w:rFonts w:ascii="Symbol" w:hAnsi="Symbol" w:cs="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18">
    <w:nsid w:val="7C1A4E7A"/>
    <w:multiLevelType w:val="hybridMultilevel"/>
    <w:tmpl w:val="B192D086"/>
    <w:lvl w:ilvl="0" w:tplc="040C0001">
      <w:start w:val="1"/>
      <w:numFmt w:val="bullet"/>
      <w:lvlText w:val=""/>
      <w:lvlJc w:val="left"/>
      <w:pPr>
        <w:ind w:left="720" w:hanging="360"/>
      </w:pPr>
      <w:rPr>
        <w:rFonts w:ascii="Symbol" w:hAnsi="Symbol" w:cs="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num w:numId="1">
    <w:abstractNumId w:val="14"/>
  </w:num>
  <w:num w:numId="2">
    <w:abstractNumId w:val="6"/>
  </w:num>
  <w:num w:numId="3">
    <w:abstractNumId w:val="7"/>
  </w:num>
  <w:num w:numId="4">
    <w:abstractNumId w:val="12"/>
  </w:num>
  <w:num w:numId="5">
    <w:abstractNumId w:val="2"/>
  </w:num>
  <w:num w:numId="6">
    <w:abstractNumId w:val="10"/>
  </w:num>
  <w:num w:numId="7">
    <w:abstractNumId w:val="17"/>
  </w:num>
  <w:num w:numId="8">
    <w:abstractNumId w:val="15"/>
  </w:num>
  <w:num w:numId="9">
    <w:abstractNumId w:val="5"/>
  </w:num>
  <w:num w:numId="10">
    <w:abstractNumId w:val="3"/>
  </w:num>
  <w:num w:numId="11">
    <w:abstractNumId w:val="0"/>
  </w:num>
  <w:num w:numId="12">
    <w:abstractNumId w:val="4"/>
  </w:num>
  <w:num w:numId="13">
    <w:abstractNumId w:val="11"/>
  </w:num>
  <w:num w:numId="14">
    <w:abstractNumId w:val="16"/>
  </w:num>
  <w:num w:numId="15">
    <w:abstractNumId w:val="18"/>
  </w:num>
  <w:num w:numId="16">
    <w:abstractNumId w:val="13"/>
  </w:num>
  <w:num w:numId="17">
    <w:abstractNumId w:val="1"/>
  </w:num>
  <w:num w:numId="18">
    <w:abstractNumId w:val="8"/>
  </w:num>
  <w:num w:numId="19">
    <w:abstractNumId w:val="9"/>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proofState w:spelling="clean" w:grammar="clean"/>
  <w:defaultTabStop w:val="709"/>
  <w:hyphenationZone w:val="425"/>
  <w:doNotHyphenateCaps/>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0A52"/>
    <w:rsid w:val="000359B1"/>
    <w:rsid w:val="00085C49"/>
    <w:rsid w:val="000B30D5"/>
    <w:rsid w:val="000B3477"/>
    <w:rsid w:val="001453CF"/>
    <w:rsid w:val="00191294"/>
    <w:rsid w:val="0022156C"/>
    <w:rsid w:val="002311BF"/>
    <w:rsid w:val="00272F84"/>
    <w:rsid w:val="00294C5F"/>
    <w:rsid w:val="002C586E"/>
    <w:rsid w:val="00304161"/>
    <w:rsid w:val="00334656"/>
    <w:rsid w:val="00372F5C"/>
    <w:rsid w:val="003846B1"/>
    <w:rsid w:val="003B5936"/>
    <w:rsid w:val="003B7477"/>
    <w:rsid w:val="003D42BE"/>
    <w:rsid w:val="003F4C23"/>
    <w:rsid w:val="00421AE2"/>
    <w:rsid w:val="00465173"/>
    <w:rsid w:val="004C3F7E"/>
    <w:rsid w:val="004F6B9B"/>
    <w:rsid w:val="00500A52"/>
    <w:rsid w:val="005152F5"/>
    <w:rsid w:val="00672DD2"/>
    <w:rsid w:val="00696153"/>
    <w:rsid w:val="00696D56"/>
    <w:rsid w:val="006F2B3B"/>
    <w:rsid w:val="006F588C"/>
    <w:rsid w:val="00732E03"/>
    <w:rsid w:val="007952B0"/>
    <w:rsid w:val="007A2B6B"/>
    <w:rsid w:val="007C1D71"/>
    <w:rsid w:val="007C6A1F"/>
    <w:rsid w:val="00827661"/>
    <w:rsid w:val="008C1560"/>
    <w:rsid w:val="008D0026"/>
    <w:rsid w:val="008D1D13"/>
    <w:rsid w:val="009762C0"/>
    <w:rsid w:val="009A6172"/>
    <w:rsid w:val="009C1A8B"/>
    <w:rsid w:val="009E5F2C"/>
    <w:rsid w:val="00A049B5"/>
    <w:rsid w:val="00A0583D"/>
    <w:rsid w:val="00A25BFB"/>
    <w:rsid w:val="00A41A4E"/>
    <w:rsid w:val="00A936EC"/>
    <w:rsid w:val="00A93ACE"/>
    <w:rsid w:val="00AA2B3E"/>
    <w:rsid w:val="00AE6BF6"/>
    <w:rsid w:val="00B139AF"/>
    <w:rsid w:val="00B34F31"/>
    <w:rsid w:val="00B60582"/>
    <w:rsid w:val="00B927C8"/>
    <w:rsid w:val="00BB062F"/>
    <w:rsid w:val="00BC1AF9"/>
    <w:rsid w:val="00BE3B65"/>
    <w:rsid w:val="00C215A5"/>
    <w:rsid w:val="00CE0E62"/>
    <w:rsid w:val="00CE4440"/>
    <w:rsid w:val="00CF4178"/>
    <w:rsid w:val="00D73085"/>
    <w:rsid w:val="00D93C0A"/>
    <w:rsid w:val="00DB3503"/>
    <w:rsid w:val="00DE3897"/>
    <w:rsid w:val="00E2511A"/>
    <w:rsid w:val="00E30A60"/>
    <w:rsid w:val="00E52266"/>
    <w:rsid w:val="00EB1D8F"/>
    <w:rsid w:val="00ED56BD"/>
    <w:rsid w:val="00F11967"/>
    <w:rsid w:val="00F959B2"/>
    <w:rsid w:val="00FD305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lsdException w:name="toc 2" w:uiPriority="39"/>
    <w:lsdException w:name="toc 3" w:uiPriority="39"/>
    <w:lsdException w:name="Normal Indent" w:unhideWhenUsed="1"/>
    <w:lsdException w:name="footnote text"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footnote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Indent 2" w:unhideWhenUsed="1"/>
    <w:lsdException w:name="Body Text Indent 3" w:unhideWhenUsed="1"/>
    <w:lsdException w:name="Strong" w:semiHidden="0" w:qFormat="1"/>
    <w:lsdException w:name="Emphasis" w:semiHidden="0" w:qFormat="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qFormat="1"/>
    <w:lsdException w:name="Intense Quote" w:semiHidden="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qFormat="1"/>
    <w:lsdException w:name="Intense Emphasis" w:semiHidden="0" w:qFormat="1"/>
    <w:lsdException w:name="Subtle Reference" w:semiHidden="0" w:qFormat="1"/>
    <w:lsdException w:name="Intense Reference" w:semiHidden="0" w:qFormat="1"/>
    <w:lsdException w:name="Book Title" w:semiHidden="0" w:qFormat="1"/>
    <w:lsdException w:name="Bibliography" w:uiPriority="37" w:unhideWhenUsed="1"/>
    <w:lsdException w:name="TOC Heading" w:semiHidden="0" w:qFormat="1"/>
  </w:latentStyles>
  <w:style w:type="paragraph" w:default="1" w:styleId="Normal">
    <w:name w:val="Normal"/>
    <w:qFormat/>
    <w:rsid w:val="00F11967"/>
    <w:pPr>
      <w:ind w:firstLine="360"/>
    </w:pPr>
    <w:rPr>
      <w:rFonts w:ascii="Calibri" w:hAnsi="Calibri" w:cs="Calibri"/>
      <w:lang w:eastAsia="en-US"/>
    </w:rPr>
  </w:style>
  <w:style w:type="paragraph" w:styleId="Titre1">
    <w:name w:val="heading 1"/>
    <w:basedOn w:val="Titre2"/>
    <w:next w:val="Normal"/>
    <w:link w:val="Titre1Car"/>
    <w:uiPriority w:val="99"/>
    <w:qFormat/>
    <w:rsid w:val="00F11967"/>
    <w:pPr>
      <w:numPr>
        <w:numId w:val="17"/>
      </w:numPr>
      <w:outlineLvl w:val="0"/>
    </w:pPr>
  </w:style>
  <w:style w:type="paragraph" w:styleId="Titre2">
    <w:name w:val="heading 2"/>
    <w:basedOn w:val="Normal"/>
    <w:next w:val="Normal"/>
    <w:link w:val="Titre2Car"/>
    <w:uiPriority w:val="99"/>
    <w:qFormat/>
    <w:rsid w:val="00F11967"/>
    <w:pPr>
      <w:ind w:firstLine="0"/>
      <w:outlineLvl w:val="1"/>
    </w:pPr>
    <w:rPr>
      <w:rFonts w:ascii="Gill Sans MT" w:hAnsi="Gill Sans MT" w:cs="Gill Sans MT"/>
      <w:b/>
      <w:bCs/>
      <w:color w:val="9DC107"/>
      <w:sz w:val="24"/>
      <w:szCs w:val="24"/>
      <w:lang w:eastAsia="fr-FR"/>
    </w:rPr>
  </w:style>
  <w:style w:type="paragraph" w:styleId="Titre3">
    <w:name w:val="heading 3"/>
    <w:basedOn w:val="Normal"/>
    <w:next w:val="Normal"/>
    <w:link w:val="Titre3Car"/>
    <w:uiPriority w:val="99"/>
    <w:qFormat/>
    <w:rsid w:val="00F11967"/>
    <w:pPr>
      <w:spacing w:before="60" w:after="60"/>
      <w:ind w:firstLine="0"/>
      <w:jc w:val="both"/>
      <w:outlineLvl w:val="2"/>
    </w:pPr>
    <w:rPr>
      <w:rFonts w:ascii="Gill Sans MT" w:hAnsi="Gill Sans MT" w:cs="Gill Sans MT"/>
      <w:b/>
      <w:bCs/>
    </w:rPr>
  </w:style>
  <w:style w:type="paragraph" w:styleId="Titre4">
    <w:name w:val="heading 4"/>
    <w:basedOn w:val="Normal"/>
    <w:next w:val="Normal"/>
    <w:link w:val="Titre4Car"/>
    <w:uiPriority w:val="99"/>
    <w:qFormat/>
    <w:rsid w:val="00F11967"/>
    <w:pPr>
      <w:numPr>
        <w:numId w:val="9"/>
      </w:numPr>
      <w:jc w:val="both"/>
      <w:outlineLvl w:val="3"/>
    </w:pPr>
    <w:rPr>
      <w:sz w:val="24"/>
      <w:szCs w:val="24"/>
      <w:u w:val="single"/>
    </w:rPr>
  </w:style>
  <w:style w:type="paragraph" w:styleId="Titre5">
    <w:name w:val="heading 5"/>
    <w:basedOn w:val="Normal"/>
    <w:next w:val="Normal"/>
    <w:link w:val="Titre5Car"/>
    <w:uiPriority w:val="99"/>
    <w:qFormat/>
    <w:rsid w:val="00F11967"/>
    <w:pPr>
      <w:spacing w:before="200" w:after="80"/>
      <w:ind w:firstLine="0"/>
      <w:outlineLvl w:val="4"/>
    </w:pPr>
    <w:rPr>
      <w:rFonts w:ascii="Cambria" w:hAnsi="Cambria" w:cs="Cambria"/>
      <w:sz w:val="20"/>
      <w:szCs w:val="20"/>
      <w:lang w:eastAsia="fr-FR"/>
    </w:rPr>
  </w:style>
  <w:style w:type="paragraph" w:styleId="Titre6">
    <w:name w:val="heading 6"/>
    <w:basedOn w:val="Normal"/>
    <w:next w:val="Normal"/>
    <w:link w:val="Titre6Car"/>
    <w:uiPriority w:val="99"/>
    <w:qFormat/>
    <w:rsid w:val="00F11967"/>
    <w:pPr>
      <w:spacing w:before="280" w:after="100"/>
      <w:ind w:firstLine="0"/>
      <w:outlineLvl w:val="5"/>
    </w:pPr>
    <w:rPr>
      <w:rFonts w:ascii="Cambria" w:hAnsi="Cambria" w:cs="Cambria"/>
      <w:i/>
      <w:iCs/>
      <w:sz w:val="20"/>
      <w:szCs w:val="20"/>
      <w:lang w:eastAsia="fr-FR"/>
    </w:rPr>
  </w:style>
  <w:style w:type="paragraph" w:styleId="Titre7">
    <w:name w:val="heading 7"/>
    <w:basedOn w:val="Normal"/>
    <w:next w:val="Normal"/>
    <w:link w:val="Titre7Car"/>
    <w:uiPriority w:val="99"/>
    <w:qFormat/>
    <w:rsid w:val="00F11967"/>
    <w:pPr>
      <w:spacing w:before="320" w:after="100"/>
      <w:ind w:firstLine="0"/>
      <w:outlineLvl w:val="6"/>
    </w:pPr>
    <w:rPr>
      <w:rFonts w:ascii="Cambria" w:hAnsi="Cambria" w:cs="Cambria"/>
      <w:b/>
      <w:bCs/>
      <w:sz w:val="20"/>
      <w:szCs w:val="20"/>
      <w:lang w:eastAsia="fr-FR"/>
    </w:rPr>
  </w:style>
  <w:style w:type="paragraph" w:styleId="Titre8">
    <w:name w:val="heading 8"/>
    <w:basedOn w:val="Normal"/>
    <w:next w:val="Normal"/>
    <w:link w:val="Titre8Car"/>
    <w:uiPriority w:val="99"/>
    <w:qFormat/>
    <w:rsid w:val="00F11967"/>
    <w:pPr>
      <w:spacing w:before="320" w:after="100"/>
      <w:ind w:firstLine="0"/>
      <w:outlineLvl w:val="7"/>
    </w:pPr>
    <w:rPr>
      <w:rFonts w:ascii="Cambria" w:hAnsi="Cambria" w:cs="Cambria"/>
      <w:b/>
      <w:bCs/>
      <w:i/>
      <w:iCs/>
      <w:sz w:val="20"/>
      <w:szCs w:val="20"/>
      <w:lang w:eastAsia="fr-FR"/>
    </w:rPr>
  </w:style>
  <w:style w:type="paragraph" w:styleId="Titre9">
    <w:name w:val="heading 9"/>
    <w:basedOn w:val="Normal"/>
    <w:next w:val="Normal"/>
    <w:link w:val="Titre9Car"/>
    <w:uiPriority w:val="99"/>
    <w:qFormat/>
    <w:rsid w:val="00F11967"/>
    <w:pPr>
      <w:spacing w:before="320" w:after="100"/>
      <w:ind w:firstLine="0"/>
      <w:outlineLvl w:val="8"/>
    </w:pPr>
    <w:rPr>
      <w:rFonts w:ascii="Cambria" w:hAnsi="Cambria" w:cs="Cambria"/>
      <w:i/>
      <w:iCs/>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rsid w:val="00F11967"/>
    <w:rPr>
      <w:rFonts w:ascii="Gill Sans MT" w:hAnsi="Gill Sans MT" w:cs="Gill Sans MT"/>
      <w:b/>
      <w:bCs/>
      <w:color w:val="9DC107"/>
      <w:sz w:val="24"/>
      <w:szCs w:val="24"/>
    </w:rPr>
  </w:style>
  <w:style w:type="character" w:customStyle="1" w:styleId="Titre2Car">
    <w:name w:val="Titre 2 Car"/>
    <w:basedOn w:val="Policepardfaut"/>
    <w:link w:val="Titre2"/>
    <w:uiPriority w:val="99"/>
    <w:rsid w:val="00F11967"/>
    <w:rPr>
      <w:rFonts w:ascii="Cambria" w:hAnsi="Cambria" w:cs="Cambria"/>
      <w:b/>
      <w:bCs/>
      <w:i/>
      <w:iCs/>
      <w:sz w:val="28"/>
      <w:szCs w:val="28"/>
      <w:lang w:eastAsia="en-US"/>
    </w:rPr>
  </w:style>
  <w:style w:type="character" w:customStyle="1" w:styleId="Titre3Car">
    <w:name w:val="Titre 3 Car"/>
    <w:basedOn w:val="Policepardfaut"/>
    <w:link w:val="Titre3"/>
    <w:uiPriority w:val="99"/>
    <w:rsid w:val="00F11967"/>
    <w:rPr>
      <w:rFonts w:ascii="Cambria" w:hAnsi="Cambria" w:cs="Cambria"/>
      <w:b/>
      <w:bCs/>
      <w:sz w:val="26"/>
      <w:szCs w:val="26"/>
      <w:lang w:eastAsia="en-US"/>
    </w:rPr>
  </w:style>
  <w:style w:type="character" w:customStyle="1" w:styleId="Titre4Car">
    <w:name w:val="Titre 4 Car"/>
    <w:basedOn w:val="Policepardfaut"/>
    <w:link w:val="Titre4"/>
    <w:uiPriority w:val="99"/>
    <w:rsid w:val="00F11967"/>
    <w:rPr>
      <w:rFonts w:ascii="Times New Roman" w:hAnsi="Times New Roman" w:cs="Times New Roman"/>
      <w:sz w:val="24"/>
      <w:szCs w:val="24"/>
      <w:u w:val="single"/>
      <w:lang w:val="fr-FR" w:eastAsia="en-US"/>
    </w:rPr>
  </w:style>
  <w:style w:type="character" w:customStyle="1" w:styleId="Titre5Car">
    <w:name w:val="Titre 5 Car"/>
    <w:basedOn w:val="Policepardfaut"/>
    <w:link w:val="Titre5"/>
    <w:uiPriority w:val="99"/>
    <w:rsid w:val="00F11967"/>
    <w:rPr>
      <w:rFonts w:ascii="Cambria" w:hAnsi="Cambria" w:cs="Cambria"/>
      <w:color w:val="auto"/>
    </w:rPr>
  </w:style>
  <w:style w:type="character" w:customStyle="1" w:styleId="Titre6Car">
    <w:name w:val="Titre 6 Car"/>
    <w:basedOn w:val="Policepardfaut"/>
    <w:link w:val="Titre6"/>
    <w:uiPriority w:val="99"/>
    <w:rsid w:val="00F11967"/>
    <w:rPr>
      <w:rFonts w:ascii="Cambria" w:hAnsi="Cambria" w:cs="Cambria"/>
      <w:i/>
      <w:iCs/>
      <w:color w:val="auto"/>
    </w:rPr>
  </w:style>
  <w:style w:type="character" w:customStyle="1" w:styleId="Titre7Car">
    <w:name w:val="Titre 7 Car"/>
    <w:basedOn w:val="Policepardfaut"/>
    <w:link w:val="Titre7"/>
    <w:uiPriority w:val="99"/>
    <w:rsid w:val="00F11967"/>
    <w:rPr>
      <w:rFonts w:ascii="Cambria" w:hAnsi="Cambria" w:cs="Cambria"/>
      <w:b/>
      <w:bCs/>
      <w:color w:val="auto"/>
    </w:rPr>
  </w:style>
  <w:style w:type="character" w:customStyle="1" w:styleId="Titre8Car">
    <w:name w:val="Titre 8 Car"/>
    <w:basedOn w:val="Policepardfaut"/>
    <w:link w:val="Titre8"/>
    <w:uiPriority w:val="99"/>
    <w:rsid w:val="00F11967"/>
    <w:rPr>
      <w:rFonts w:ascii="Cambria" w:hAnsi="Cambria" w:cs="Cambria"/>
      <w:b/>
      <w:bCs/>
      <w:i/>
      <w:iCs/>
      <w:color w:val="auto"/>
    </w:rPr>
  </w:style>
  <w:style w:type="character" w:customStyle="1" w:styleId="Titre9Car">
    <w:name w:val="Titre 9 Car"/>
    <w:basedOn w:val="Policepardfaut"/>
    <w:link w:val="Titre9"/>
    <w:uiPriority w:val="99"/>
    <w:rsid w:val="00F11967"/>
    <w:rPr>
      <w:rFonts w:ascii="Cambria" w:hAnsi="Cambria" w:cs="Cambria"/>
      <w:i/>
      <w:iCs/>
      <w:color w:val="auto"/>
    </w:rPr>
  </w:style>
  <w:style w:type="character" w:customStyle="1" w:styleId="Heading1Char1">
    <w:name w:val="Heading 1 Char1"/>
    <w:basedOn w:val="Policepardfaut"/>
    <w:uiPriority w:val="99"/>
    <w:rsid w:val="00F11967"/>
    <w:rPr>
      <w:rFonts w:ascii="Gill Sans MT" w:hAnsi="Gill Sans MT" w:cs="Gill Sans MT"/>
      <w:b/>
      <w:bCs/>
      <w:color w:val="9DC107"/>
      <w:sz w:val="22"/>
      <w:szCs w:val="22"/>
      <w:lang w:val="fr-FR" w:eastAsia="fr-FR"/>
    </w:rPr>
  </w:style>
  <w:style w:type="character" w:customStyle="1" w:styleId="Heading2Char1">
    <w:name w:val="Heading 2 Char1"/>
    <w:basedOn w:val="Policepardfaut"/>
    <w:uiPriority w:val="99"/>
    <w:rsid w:val="00F11967"/>
    <w:rPr>
      <w:rFonts w:ascii="Gill Sans MT" w:hAnsi="Gill Sans MT" w:cs="Gill Sans MT"/>
      <w:b/>
      <w:bCs/>
      <w:color w:val="9DC107"/>
      <w:sz w:val="22"/>
      <w:szCs w:val="22"/>
      <w:lang w:val="fr-FR" w:eastAsia="fr-FR"/>
    </w:rPr>
  </w:style>
  <w:style w:type="character" w:customStyle="1" w:styleId="Heading3Char1">
    <w:name w:val="Heading 3 Char1"/>
    <w:basedOn w:val="Policepardfaut"/>
    <w:uiPriority w:val="99"/>
    <w:rsid w:val="00F11967"/>
    <w:rPr>
      <w:rFonts w:ascii="Times New Roman" w:hAnsi="Times New Roman" w:cs="Times New Roman"/>
      <w:b/>
      <w:bCs/>
      <w:sz w:val="24"/>
      <w:szCs w:val="24"/>
      <w:lang w:val="fr-FR" w:eastAsia="en-US"/>
    </w:rPr>
  </w:style>
  <w:style w:type="paragraph" w:styleId="Textedebulles">
    <w:name w:val="Balloon Text"/>
    <w:basedOn w:val="Normal"/>
    <w:link w:val="TextedebullesCar"/>
    <w:uiPriority w:val="99"/>
    <w:rsid w:val="00F11967"/>
    <w:rPr>
      <w:rFonts w:ascii="Tahoma" w:hAnsi="Tahoma" w:cs="Tahoma"/>
      <w:sz w:val="16"/>
      <w:szCs w:val="16"/>
      <w:lang w:eastAsia="fr-FR"/>
    </w:rPr>
  </w:style>
  <w:style w:type="character" w:customStyle="1" w:styleId="TextedebullesCar">
    <w:name w:val="Texte de bulles Car"/>
    <w:basedOn w:val="Policepardfaut"/>
    <w:link w:val="Textedebulles"/>
    <w:uiPriority w:val="99"/>
    <w:rsid w:val="00F11967"/>
    <w:rPr>
      <w:rFonts w:ascii="Tahoma" w:hAnsi="Tahoma" w:cs="Tahoma"/>
      <w:sz w:val="16"/>
      <w:szCs w:val="16"/>
    </w:rPr>
  </w:style>
  <w:style w:type="paragraph" w:styleId="En-tte">
    <w:name w:val="header"/>
    <w:basedOn w:val="Normal"/>
    <w:link w:val="En-tteCar"/>
    <w:uiPriority w:val="99"/>
    <w:rsid w:val="00F11967"/>
    <w:pPr>
      <w:tabs>
        <w:tab w:val="center" w:pos="4536"/>
        <w:tab w:val="right" w:pos="9072"/>
      </w:tabs>
    </w:pPr>
  </w:style>
  <w:style w:type="character" w:customStyle="1" w:styleId="En-tteCar">
    <w:name w:val="En-tête Car"/>
    <w:basedOn w:val="Policepardfaut"/>
    <w:link w:val="En-tte"/>
    <w:uiPriority w:val="99"/>
    <w:rsid w:val="00F11967"/>
    <w:rPr>
      <w:rFonts w:ascii="Times New Roman" w:hAnsi="Times New Roman" w:cs="Times New Roman"/>
    </w:rPr>
  </w:style>
  <w:style w:type="paragraph" w:styleId="Pieddepage">
    <w:name w:val="footer"/>
    <w:basedOn w:val="Normal"/>
    <w:link w:val="PieddepageCar"/>
    <w:uiPriority w:val="99"/>
    <w:rsid w:val="00F11967"/>
    <w:pPr>
      <w:tabs>
        <w:tab w:val="center" w:pos="4536"/>
        <w:tab w:val="right" w:pos="9072"/>
      </w:tabs>
    </w:pPr>
  </w:style>
  <w:style w:type="character" w:customStyle="1" w:styleId="PieddepageCar">
    <w:name w:val="Pied de page Car"/>
    <w:basedOn w:val="Policepardfaut"/>
    <w:link w:val="Pieddepage"/>
    <w:uiPriority w:val="99"/>
    <w:rsid w:val="00F11967"/>
    <w:rPr>
      <w:rFonts w:ascii="Times New Roman" w:hAnsi="Times New Roman" w:cs="Times New Roman"/>
    </w:rPr>
  </w:style>
  <w:style w:type="paragraph" w:styleId="Lgende">
    <w:name w:val="caption"/>
    <w:basedOn w:val="Normal"/>
    <w:next w:val="Normal"/>
    <w:uiPriority w:val="99"/>
    <w:qFormat/>
    <w:rsid w:val="00F11967"/>
    <w:rPr>
      <w:b/>
      <w:bCs/>
      <w:sz w:val="18"/>
      <w:szCs w:val="18"/>
    </w:rPr>
  </w:style>
  <w:style w:type="paragraph" w:styleId="Titre">
    <w:name w:val="Title"/>
    <w:basedOn w:val="Normal"/>
    <w:next w:val="Normal"/>
    <w:link w:val="TitreCar"/>
    <w:uiPriority w:val="99"/>
    <w:qFormat/>
    <w:rsid w:val="00F11967"/>
    <w:pPr>
      <w:pBdr>
        <w:top w:val="single" w:sz="8" w:space="10" w:color="auto"/>
        <w:bottom w:val="single" w:sz="24" w:space="15" w:color="auto"/>
      </w:pBdr>
      <w:ind w:firstLine="0"/>
      <w:jc w:val="center"/>
    </w:pPr>
    <w:rPr>
      <w:rFonts w:ascii="Cambria" w:hAnsi="Cambria" w:cs="Cambria"/>
      <w:i/>
      <w:iCs/>
      <w:sz w:val="60"/>
      <w:szCs w:val="60"/>
      <w:lang w:eastAsia="fr-FR"/>
    </w:rPr>
  </w:style>
  <w:style w:type="character" w:customStyle="1" w:styleId="TitreCar">
    <w:name w:val="Titre Car"/>
    <w:basedOn w:val="Policepardfaut"/>
    <w:link w:val="Titre"/>
    <w:uiPriority w:val="99"/>
    <w:rsid w:val="00F11967"/>
    <w:rPr>
      <w:rFonts w:ascii="Cambria" w:hAnsi="Cambria" w:cs="Cambria"/>
      <w:i/>
      <w:iCs/>
      <w:color w:val="auto"/>
      <w:sz w:val="60"/>
      <w:szCs w:val="60"/>
    </w:rPr>
  </w:style>
  <w:style w:type="paragraph" w:styleId="Sous-titre">
    <w:name w:val="Subtitle"/>
    <w:basedOn w:val="Normal"/>
    <w:next w:val="Normal"/>
    <w:link w:val="Sous-titreCar"/>
    <w:uiPriority w:val="99"/>
    <w:qFormat/>
    <w:rsid w:val="00F11967"/>
    <w:pPr>
      <w:spacing w:before="200" w:after="900"/>
      <w:ind w:firstLine="0"/>
      <w:jc w:val="right"/>
    </w:pPr>
    <w:rPr>
      <w:i/>
      <w:iCs/>
      <w:sz w:val="24"/>
      <w:szCs w:val="24"/>
      <w:lang w:eastAsia="fr-FR"/>
    </w:rPr>
  </w:style>
  <w:style w:type="character" w:customStyle="1" w:styleId="Sous-titreCar">
    <w:name w:val="Sous-titre Car"/>
    <w:basedOn w:val="Policepardfaut"/>
    <w:link w:val="Sous-titre"/>
    <w:uiPriority w:val="99"/>
    <w:rsid w:val="00F11967"/>
    <w:rPr>
      <w:rFonts w:ascii="Times New Roman" w:hAnsi="Times New Roman" w:cs="Times New Roman"/>
      <w:i/>
      <w:iCs/>
      <w:sz w:val="24"/>
      <w:szCs w:val="24"/>
    </w:rPr>
  </w:style>
  <w:style w:type="character" w:styleId="lev">
    <w:name w:val="Strong"/>
    <w:basedOn w:val="Policepardfaut"/>
    <w:uiPriority w:val="99"/>
    <w:qFormat/>
    <w:rsid w:val="00F11967"/>
    <w:rPr>
      <w:rFonts w:ascii="Times New Roman" w:hAnsi="Times New Roman" w:cs="Times New Roman"/>
      <w:b/>
      <w:bCs/>
      <w:spacing w:val="0"/>
    </w:rPr>
  </w:style>
  <w:style w:type="character" w:styleId="Accentuation">
    <w:name w:val="Emphasis"/>
    <w:basedOn w:val="Policepardfaut"/>
    <w:uiPriority w:val="99"/>
    <w:qFormat/>
    <w:rsid w:val="00F11967"/>
    <w:rPr>
      <w:rFonts w:ascii="Times New Roman" w:hAnsi="Times New Roman" w:cs="Times New Roman"/>
      <w:b/>
      <w:bCs/>
      <w:i/>
      <w:iCs/>
      <w:color w:val="auto"/>
    </w:rPr>
  </w:style>
  <w:style w:type="paragraph" w:styleId="Sansinterligne">
    <w:name w:val="No Spacing"/>
    <w:basedOn w:val="Titre2"/>
    <w:uiPriority w:val="99"/>
    <w:qFormat/>
    <w:rsid w:val="00F11967"/>
    <w:rPr>
      <w:rFonts w:ascii="Calibri" w:hAnsi="Calibri" w:cs="Calibri"/>
      <w:color w:val="auto"/>
      <w:sz w:val="22"/>
      <w:szCs w:val="22"/>
    </w:rPr>
  </w:style>
  <w:style w:type="character" w:customStyle="1" w:styleId="NoSpacingChar">
    <w:name w:val="No Spacing Char"/>
    <w:uiPriority w:val="99"/>
    <w:rsid w:val="00F11967"/>
    <w:rPr>
      <w:rFonts w:ascii="Times New Roman" w:hAnsi="Times New Roman" w:cs="Times New Roman"/>
      <w:b/>
      <w:bCs/>
      <w:sz w:val="22"/>
      <w:szCs w:val="22"/>
    </w:rPr>
  </w:style>
  <w:style w:type="paragraph" w:styleId="Paragraphedeliste">
    <w:name w:val="List Paragraph"/>
    <w:basedOn w:val="Normal"/>
    <w:uiPriority w:val="99"/>
    <w:qFormat/>
    <w:rsid w:val="00F11967"/>
    <w:pPr>
      <w:ind w:left="720"/>
    </w:pPr>
  </w:style>
  <w:style w:type="paragraph" w:styleId="Citation">
    <w:name w:val="Quote"/>
    <w:basedOn w:val="Normal"/>
    <w:next w:val="Normal"/>
    <w:link w:val="CitationCar"/>
    <w:uiPriority w:val="99"/>
    <w:qFormat/>
    <w:rsid w:val="00F11967"/>
    <w:rPr>
      <w:rFonts w:ascii="Cambria" w:hAnsi="Cambria" w:cs="Cambria"/>
      <w:i/>
      <w:iCs/>
      <w:sz w:val="20"/>
      <w:szCs w:val="20"/>
      <w:lang w:eastAsia="fr-FR"/>
    </w:rPr>
  </w:style>
  <w:style w:type="character" w:customStyle="1" w:styleId="CitationCar">
    <w:name w:val="Citation Car"/>
    <w:basedOn w:val="Policepardfaut"/>
    <w:link w:val="Citation"/>
    <w:uiPriority w:val="99"/>
    <w:rsid w:val="00F11967"/>
    <w:rPr>
      <w:rFonts w:ascii="Cambria" w:hAnsi="Cambria" w:cs="Cambria"/>
      <w:i/>
      <w:iCs/>
      <w:color w:val="auto"/>
    </w:rPr>
  </w:style>
  <w:style w:type="paragraph" w:styleId="Citationintense">
    <w:name w:val="Intense Quote"/>
    <w:basedOn w:val="Normal"/>
    <w:next w:val="Normal"/>
    <w:link w:val="CitationintenseCar"/>
    <w:uiPriority w:val="99"/>
    <w:qFormat/>
    <w:rsid w:val="00F11967"/>
    <w:pPr>
      <w:pBdr>
        <w:top w:val="single" w:sz="12" w:space="10" w:color="auto"/>
        <w:left w:val="single" w:sz="36" w:space="4" w:color="auto"/>
        <w:bottom w:val="single" w:sz="24" w:space="10" w:color="auto"/>
        <w:right w:val="single" w:sz="36" w:space="4" w:color="auto"/>
      </w:pBdr>
      <w:spacing w:before="320" w:after="320" w:line="300" w:lineRule="auto"/>
      <w:ind w:left="1440" w:right="1440"/>
    </w:pPr>
    <w:rPr>
      <w:rFonts w:ascii="Cambria" w:hAnsi="Cambria" w:cs="Cambria"/>
      <w:i/>
      <w:iCs/>
      <w:color w:val="FFFFFF"/>
      <w:sz w:val="24"/>
      <w:szCs w:val="24"/>
      <w:lang w:eastAsia="fr-FR"/>
    </w:rPr>
  </w:style>
  <w:style w:type="character" w:customStyle="1" w:styleId="CitationintenseCar">
    <w:name w:val="Citation intense Car"/>
    <w:basedOn w:val="Policepardfaut"/>
    <w:link w:val="Citationintense"/>
    <w:uiPriority w:val="99"/>
    <w:rsid w:val="00F11967"/>
    <w:rPr>
      <w:rFonts w:ascii="Cambria" w:hAnsi="Cambria" w:cs="Cambria"/>
      <w:i/>
      <w:iCs/>
      <w:color w:val="FFFFFF"/>
      <w:sz w:val="24"/>
      <w:szCs w:val="24"/>
      <w:shd w:val="clear" w:color="auto" w:fill="auto"/>
    </w:rPr>
  </w:style>
  <w:style w:type="character" w:styleId="Emphaseple">
    <w:name w:val="Subtle Emphasis"/>
    <w:basedOn w:val="Policepardfaut"/>
    <w:uiPriority w:val="99"/>
    <w:qFormat/>
    <w:rsid w:val="00F11967"/>
    <w:rPr>
      <w:rFonts w:ascii="Times New Roman" w:hAnsi="Times New Roman" w:cs="Times New Roman"/>
      <w:i/>
      <w:iCs/>
      <w:color w:val="auto"/>
    </w:rPr>
  </w:style>
  <w:style w:type="character" w:styleId="Emphaseintense">
    <w:name w:val="Intense Emphasis"/>
    <w:basedOn w:val="Policepardfaut"/>
    <w:uiPriority w:val="99"/>
    <w:qFormat/>
    <w:rsid w:val="00F11967"/>
    <w:rPr>
      <w:rFonts w:ascii="Times New Roman" w:hAnsi="Times New Roman" w:cs="Times New Roman"/>
      <w:b/>
      <w:bCs/>
      <w:i/>
      <w:iCs/>
      <w:color w:val="auto"/>
      <w:sz w:val="22"/>
      <w:szCs w:val="22"/>
    </w:rPr>
  </w:style>
  <w:style w:type="character" w:styleId="Rfrenceple">
    <w:name w:val="Subtle Reference"/>
    <w:basedOn w:val="Policepardfaut"/>
    <w:uiPriority w:val="99"/>
    <w:qFormat/>
    <w:rsid w:val="00F11967"/>
    <w:rPr>
      <w:rFonts w:ascii="Times New Roman" w:hAnsi="Times New Roman" w:cs="Times New Roman"/>
      <w:color w:val="auto"/>
      <w:u w:val="single"/>
    </w:rPr>
  </w:style>
  <w:style w:type="character" w:styleId="Rfrenceintense">
    <w:name w:val="Intense Reference"/>
    <w:basedOn w:val="Policepardfaut"/>
    <w:uiPriority w:val="99"/>
    <w:qFormat/>
    <w:rsid w:val="00F11967"/>
    <w:rPr>
      <w:rFonts w:ascii="Times New Roman" w:hAnsi="Times New Roman" w:cs="Times New Roman"/>
      <w:b/>
      <w:bCs/>
      <w:color w:val="auto"/>
      <w:u w:val="single"/>
    </w:rPr>
  </w:style>
  <w:style w:type="character" w:styleId="Titredulivre">
    <w:name w:val="Book Title"/>
    <w:basedOn w:val="Policepardfaut"/>
    <w:uiPriority w:val="99"/>
    <w:qFormat/>
    <w:rsid w:val="00F11967"/>
    <w:rPr>
      <w:rFonts w:ascii="Cambria" w:hAnsi="Cambria" w:cs="Cambria"/>
      <w:b/>
      <w:bCs/>
      <w:i/>
      <w:iCs/>
      <w:color w:val="auto"/>
    </w:rPr>
  </w:style>
  <w:style w:type="paragraph" w:styleId="En-ttedetabledesmatires">
    <w:name w:val="TOC Heading"/>
    <w:basedOn w:val="Titre1"/>
    <w:next w:val="Normal"/>
    <w:uiPriority w:val="99"/>
    <w:qFormat/>
    <w:rsid w:val="00F11967"/>
    <w:pPr>
      <w:outlineLvl w:val="9"/>
    </w:pPr>
  </w:style>
  <w:style w:type="character" w:styleId="Lienhypertexte">
    <w:name w:val="Hyperlink"/>
    <w:basedOn w:val="Policepardfaut"/>
    <w:uiPriority w:val="99"/>
    <w:rsid w:val="00F11967"/>
    <w:rPr>
      <w:rFonts w:ascii="Times New Roman" w:hAnsi="Times New Roman" w:cs="Times New Roman"/>
      <w:color w:val="0000FF"/>
      <w:u w:val="single"/>
    </w:rPr>
  </w:style>
  <w:style w:type="character" w:customStyle="1" w:styleId="apple-converted-space">
    <w:name w:val="apple-converted-space"/>
    <w:basedOn w:val="Policepardfaut"/>
    <w:uiPriority w:val="99"/>
    <w:rsid w:val="00F11967"/>
    <w:rPr>
      <w:rFonts w:ascii="Times New Roman" w:hAnsi="Times New Roman" w:cs="Times New Roman"/>
    </w:rPr>
  </w:style>
  <w:style w:type="paragraph" w:styleId="Corpsdetexte">
    <w:name w:val="Body Text"/>
    <w:basedOn w:val="Normal"/>
    <w:link w:val="CorpsdetexteCar"/>
    <w:uiPriority w:val="99"/>
    <w:rsid w:val="00F11967"/>
    <w:pPr>
      <w:ind w:firstLine="0"/>
      <w:jc w:val="both"/>
    </w:pPr>
    <w:rPr>
      <w:sz w:val="20"/>
      <w:szCs w:val="20"/>
      <w:lang w:eastAsia="fr-FR"/>
    </w:rPr>
  </w:style>
  <w:style w:type="character" w:customStyle="1" w:styleId="CorpsdetexteCar">
    <w:name w:val="Corps de texte Car"/>
    <w:basedOn w:val="Policepardfaut"/>
    <w:link w:val="Corpsdetexte"/>
    <w:uiPriority w:val="99"/>
    <w:rsid w:val="00F11967"/>
    <w:rPr>
      <w:rFonts w:ascii="Times New Roman" w:hAnsi="Times New Roman" w:cs="Times New Roman"/>
      <w:sz w:val="24"/>
      <w:szCs w:val="24"/>
      <w:lang w:eastAsia="fr-FR"/>
    </w:rPr>
  </w:style>
  <w:style w:type="paragraph" w:styleId="Corpsdetexte3">
    <w:name w:val="Body Text 3"/>
    <w:basedOn w:val="Normal"/>
    <w:link w:val="Corpsdetexte3Car"/>
    <w:uiPriority w:val="99"/>
    <w:rsid w:val="00F11967"/>
    <w:pPr>
      <w:spacing w:after="120"/>
    </w:pPr>
    <w:rPr>
      <w:sz w:val="16"/>
      <w:szCs w:val="16"/>
      <w:lang w:eastAsia="fr-FR"/>
    </w:rPr>
  </w:style>
  <w:style w:type="character" w:customStyle="1" w:styleId="Corpsdetexte3Car">
    <w:name w:val="Corps de texte 3 Car"/>
    <w:basedOn w:val="Policepardfaut"/>
    <w:link w:val="Corpsdetexte3"/>
    <w:uiPriority w:val="99"/>
    <w:rsid w:val="00F11967"/>
    <w:rPr>
      <w:rFonts w:ascii="Times New Roman" w:hAnsi="Times New Roman" w:cs="Times New Roman"/>
      <w:sz w:val="16"/>
      <w:szCs w:val="16"/>
    </w:rPr>
  </w:style>
  <w:style w:type="paragraph" w:customStyle="1" w:styleId="Titre0">
    <w:name w:val="Titre 0"/>
    <w:basedOn w:val="Titre1"/>
    <w:autoRedefine/>
    <w:uiPriority w:val="99"/>
    <w:rsid w:val="00F11967"/>
    <w:pPr>
      <w:jc w:val="both"/>
      <w:outlineLvl w:val="9"/>
    </w:pPr>
  </w:style>
  <w:style w:type="character" w:styleId="Lienhypertextesuivivisit">
    <w:name w:val="FollowedHyperlink"/>
    <w:basedOn w:val="Policepardfaut"/>
    <w:uiPriority w:val="99"/>
    <w:rsid w:val="00F11967"/>
    <w:rPr>
      <w:rFonts w:ascii="Times New Roman" w:hAnsi="Times New Roman" w:cs="Times New Roman"/>
      <w:color w:val="800080"/>
      <w:u w:val="single"/>
    </w:rPr>
  </w:style>
  <w:style w:type="paragraph" w:styleId="TM2">
    <w:name w:val="toc 2"/>
    <w:basedOn w:val="Normal"/>
    <w:next w:val="Normal"/>
    <w:autoRedefine/>
    <w:uiPriority w:val="39"/>
    <w:rsid w:val="00F11967"/>
    <w:pPr>
      <w:tabs>
        <w:tab w:val="left" w:pos="1100"/>
        <w:tab w:val="right" w:leader="dot" w:pos="9062"/>
      </w:tabs>
      <w:spacing w:before="120"/>
      <w:ind w:left="220"/>
    </w:pPr>
    <w:rPr>
      <w:rFonts w:ascii="Gill Sans MT" w:hAnsi="Gill Sans MT" w:cs="Gill Sans MT"/>
      <w:noProof/>
      <w:color w:val="9DC107"/>
    </w:rPr>
  </w:style>
  <w:style w:type="paragraph" w:styleId="TM1">
    <w:name w:val="toc 1"/>
    <w:basedOn w:val="Normal"/>
    <w:next w:val="Normal"/>
    <w:autoRedefine/>
    <w:uiPriority w:val="39"/>
    <w:rsid w:val="00F11967"/>
    <w:pPr>
      <w:tabs>
        <w:tab w:val="left" w:pos="880"/>
        <w:tab w:val="right" w:leader="dot" w:pos="9062"/>
      </w:tabs>
      <w:spacing w:before="120"/>
    </w:pPr>
    <w:rPr>
      <w:rFonts w:ascii="Gill Sans MT" w:hAnsi="Gill Sans MT" w:cs="Gill Sans MT"/>
      <w:b/>
      <w:bCs/>
      <w:noProof/>
      <w:color w:val="93127B"/>
      <w:sz w:val="24"/>
      <w:szCs w:val="24"/>
    </w:rPr>
  </w:style>
  <w:style w:type="paragraph" w:styleId="TM3">
    <w:name w:val="toc 3"/>
    <w:basedOn w:val="Normal"/>
    <w:next w:val="Normal"/>
    <w:autoRedefine/>
    <w:uiPriority w:val="39"/>
    <w:rsid w:val="00F11967"/>
    <w:pPr>
      <w:ind w:left="440"/>
    </w:pPr>
    <w:rPr>
      <w:rFonts w:ascii="Gill Sans MT" w:hAnsi="Gill Sans MT" w:cs="Gill Sans MT"/>
      <w:sz w:val="20"/>
      <w:szCs w:val="20"/>
    </w:rPr>
  </w:style>
  <w:style w:type="paragraph" w:styleId="TM4">
    <w:name w:val="toc 4"/>
    <w:basedOn w:val="Normal"/>
    <w:next w:val="Normal"/>
    <w:autoRedefine/>
    <w:uiPriority w:val="99"/>
    <w:rsid w:val="00F11967"/>
    <w:pPr>
      <w:ind w:left="660"/>
    </w:pPr>
    <w:rPr>
      <w:sz w:val="20"/>
      <w:szCs w:val="20"/>
    </w:rPr>
  </w:style>
  <w:style w:type="paragraph" w:styleId="TM5">
    <w:name w:val="toc 5"/>
    <w:basedOn w:val="Normal"/>
    <w:next w:val="Normal"/>
    <w:autoRedefine/>
    <w:uiPriority w:val="99"/>
    <w:rsid w:val="00F11967"/>
    <w:pPr>
      <w:ind w:left="880"/>
    </w:pPr>
    <w:rPr>
      <w:sz w:val="20"/>
      <w:szCs w:val="20"/>
    </w:rPr>
  </w:style>
  <w:style w:type="paragraph" w:styleId="TM6">
    <w:name w:val="toc 6"/>
    <w:basedOn w:val="Normal"/>
    <w:next w:val="Normal"/>
    <w:autoRedefine/>
    <w:uiPriority w:val="99"/>
    <w:rsid w:val="00F11967"/>
    <w:pPr>
      <w:ind w:left="1100"/>
    </w:pPr>
    <w:rPr>
      <w:sz w:val="20"/>
      <w:szCs w:val="20"/>
    </w:rPr>
  </w:style>
  <w:style w:type="paragraph" w:styleId="TM7">
    <w:name w:val="toc 7"/>
    <w:basedOn w:val="Normal"/>
    <w:next w:val="Normal"/>
    <w:autoRedefine/>
    <w:uiPriority w:val="99"/>
    <w:rsid w:val="00F11967"/>
    <w:pPr>
      <w:ind w:left="1320"/>
    </w:pPr>
    <w:rPr>
      <w:sz w:val="20"/>
      <w:szCs w:val="20"/>
    </w:rPr>
  </w:style>
  <w:style w:type="paragraph" w:styleId="TM8">
    <w:name w:val="toc 8"/>
    <w:basedOn w:val="Normal"/>
    <w:next w:val="Normal"/>
    <w:autoRedefine/>
    <w:uiPriority w:val="99"/>
    <w:rsid w:val="00F11967"/>
    <w:pPr>
      <w:ind w:left="1540"/>
    </w:pPr>
    <w:rPr>
      <w:sz w:val="20"/>
      <w:szCs w:val="20"/>
    </w:rPr>
  </w:style>
  <w:style w:type="paragraph" w:styleId="TM9">
    <w:name w:val="toc 9"/>
    <w:basedOn w:val="Normal"/>
    <w:next w:val="Normal"/>
    <w:autoRedefine/>
    <w:uiPriority w:val="99"/>
    <w:rsid w:val="00F11967"/>
    <w:pPr>
      <w:ind w:left="1760"/>
    </w:pPr>
    <w:rPr>
      <w:sz w:val="20"/>
      <w:szCs w:val="20"/>
    </w:rPr>
  </w:style>
  <w:style w:type="character" w:styleId="Marquedecommentaire">
    <w:name w:val="annotation reference"/>
    <w:basedOn w:val="Policepardfaut"/>
    <w:uiPriority w:val="99"/>
    <w:rsid w:val="00F11967"/>
    <w:rPr>
      <w:rFonts w:ascii="Times New Roman" w:hAnsi="Times New Roman" w:cs="Times New Roman"/>
      <w:sz w:val="16"/>
      <w:szCs w:val="16"/>
    </w:rPr>
  </w:style>
  <w:style w:type="paragraph" w:styleId="Commentaire">
    <w:name w:val="annotation text"/>
    <w:basedOn w:val="Normal"/>
    <w:link w:val="CommentaireCar"/>
    <w:uiPriority w:val="99"/>
    <w:rsid w:val="00F11967"/>
    <w:rPr>
      <w:sz w:val="20"/>
      <w:szCs w:val="20"/>
    </w:rPr>
  </w:style>
  <w:style w:type="character" w:customStyle="1" w:styleId="CommentaireCar">
    <w:name w:val="Commentaire Car"/>
    <w:basedOn w:val="Policepardfaut"/>
    <w:link w:val="Commentaire"/>
    <w:uiPriority w:val="99"/>
    <w:rsid w:val="00F11967"/>
    <w:rPr>
      <w:rFonts w:ascii="Times New Roman" w:hAnsi="Times New Roman" w:cs="Times New Roman"/>
      <w:sz w:val="20"/>
      <w:szCs w:val="20"/>
      <w:lang w:eastAsia="en-US"/>
    </w:rPr>
  </w:style>
  <w:style w:type="paragraph" w:styleId="Objetducommentaire">
    <w:name w:val="annotation subject"/>
    <w:basedOn w:val="Commentaire"/>
    <w:next w:val="Commentaire"/>
    <w:link w:val="ObjetducommentaireCar"/>
    <w:uiPriority w:val="99"/>
    <w:rsid w:val="00F11967"/>
    <w:rPr>
      <w:b/>
      <w:bCs/>
    </w:rPr>
  </w:style>
  <w:style w:type="character" w:customStyle="1" w:styleId="ObjetducommentaireCar">
    <w:name w:val="Objet du commentaire Car"/>
    <w:basedOn w:val="CommentaireCar"/>
    <w:link w:val="Objetducommentaire"/>
    <w:uiPriority w:val="99"/>
    <w:rsid w:val="00F11967"/>
    <w:rPr>
      <w:rFonts w:ascii="Times New Roman" w:hAnsi="Times New Roman" w:cs="Times New Roman"/>
      <w:b/>
      <w:bCs/>
      <w:sz w:val="20"/>
      <w:szCs w:val="20"/>
      <w:lang w:eastAsia="en-US"/>
    </w:rPr>
  </w:style>
  <w:style w:type="paragraph" w:styleId="Explorateurdedocuments">
    <w:name w:val="Document Map"/>
    <w:basedOn w:val="Normal"/>
    <w:link w:val="ExplorateurdedocumentsCar"/>
    <w:uiPriority w:val="99"/>
    <w:rsid w:val="00F11967"/>
    <w:pPr>
      <w:shd w:val="clear" w:color="auto" w:fill="000080"/>
    </w:pPr>
    <w:rPr>
      <w:rFonts w:ascii="Tahoma" w:hAnsi="Tahoma" w:cs="Tahoma"/>
      <w:sz w:val="20"/>
      <w:szCs w:val="20"/>
    </w:rPr>
  </w:style>
  <w:style w:type="character" w:customStyle="1" w:styleId="ExplorateurdedocumentsCar">
    <w:name w:val="Explorateur de documents Car"/>
    <w:basedOn w:val="Policepardfaut"/>
    <w:link w:val="Explorateurdedocuments"/>
    <w:uiPriority w:val="99"/>
    <w:rsid w:val="00F11967"/>
    <w:rPr>
      <w:rFonts w:ascii="Times New Roman" w:hAnsi="Times New Roman" w:cs="Times New Roman"/>
      <w:sz w:val="2"/>
      <w:szCs w:val="2"/>
      <w:lang w:eastAsia="en-US"/>
    </w:rPr>
  </w:style>
  <w:style w:type="paragraph" w:customStyle="1" w:styleId="Default">
    <w:name w:val="Default"/>
    <w:uiPriority w:val="99"/>
    <w:rsid w:val="00F11967"/>
    <w:pPr>
      <w:autoSpaceDE w:val="0"/>
      <w:autoSpaceDN w:val="0"/>
      <w:adjustRightInd w:val="0"/>
    </w:pPr>
    <w:rPr>
      <w:rFonts w:ascii="Arial" w:hAnsi="Arial" w:cs="Arial"/>
      <w:color w:val="000000"/>
      <w:sz w:val="24"/>
      <w:szCs w:val="24"/>
    </w:rPr>
  </w:style>
  <w:style w:type="paragraph" w:styleId="Normalcentr">
    <w:name w:val="Block Text"/>
    <w:basedOn w:val="Normal"/>
    <w:uiPriority w:val="99"/>
    <w:rsid w:val="00F11967"/>
    <w:pPr>
      <w:pBdr>
        <w:top w:val="single" w:sz="4" w:space="2" w:color="auto"/>
        <w:left w:val="single" w:sz="4" w:space="9" w:color="auto"/>
        <w:bottom w:val="single" w:sz="4" w:space="1" w:color="auto"/>
        <w:right w:val="single" w:sz="4" w:space="13" w:color="auto"/>
      </w:pBdr>
      <w:ind w:left="-720" w:right="-160" w:firstLine="0"/>
      <w:jc w:val="center"/>
    </w:pPr>
    <w:rPr>
      <w:b/>
      <w:bCs/>
      <w:sz w:val="32"/>
      <w:szCs w:val="32"/>
      <w:lang w:eastAsia="fr-FR"/>
    </w:rPr>
  </w:style>
  <w:style w:type="paragraph" w:customStyle="1" w:styleId="StyleTitre1GillSansMT">
    <w:name w:val="Style Titre 1 + Gill Sans MT"/>
    <w:basedOn w:val="Titre1"/>
    <w:uiPriority w:val="99"/>
    <w:rsid w:val="00F11967"/>
    <w:pPr>
      <w:spacing w:before="240" w:after="240"/>
    </w:pPr>
    <w:rPr>
      <w:color w:val="93127B"/>
    </w:rPr>
  </w:style>
  <w:style w:type="character" w:customStyle="1" w:styleId="StyleTitre1GillSansMTCar">
    <w:name w:val="Style Titre 1 + Gill Sans MT Car"/>
    <w:basedOn w:val="Heading1Char1"/>
    <w:uiPriority w:val="99"/>
    <w:rsid w:val="00F11967"/>
    <w:rPr>
      <w:rFonts w:ascii="Gill Sans MT" w:hAnsi="Gill Sans MT" w:cs="Gill Sans MT"/>
      <w:b/>
      <w:bCs/>
      <w:color w:val="93127B"/>
      <w:sz w:val="22"/>
      <w:szCs w:val="22"/>
      <w:lang w:val="fr-FR" w:eastAsia="fr-FR"/>
    </w:rPr>
  </w:style>
  <w:style w:type="paragraph" w:customStyle="1" w:styleId="StyleTitre2Gauche0cmSuspendu102cmAvant6ptA">
    <w:name w:val="Style Titre 2 + Gauche :  0 cm Suspendu : 102 cm Avant : 6 pt A..."/>
    <w:basedOn w:val="Titre2"/>
    <w:uiPriority w:val="99"/>
    <w:rsid w:val="00F11967"/>
    <w:pPr>
      <w:numPr>
        <w:ilvl w:val="1"/>
        <w:numId w:val="17"/>
      </w:numPr>
      <w:spacing w:before="120" w:after="120"/>
    </w:pPr>
  </w:style>
  <w:style w:type="paragraph" w:styleId="Corpsdetexte2">
    <w:name w:val="Body Text 2"/>
    <w:basedOn w:val="Normal"/>
    <w:link w:val="Corpsdetexte2Car"/>
    <w:uiPriority w:val="99"/>
    <w:rsid w:val="00F11967"/>
    <w:pPr>
      <w:ind w:firstLine="0"/>
    </w:pPr>
    <w:rPr>
      <w:rFonts w:ascii="Gill Sans MT" w:hAnsi="Gill Sans MT" w:cs="Gill Sans MT"/>
    </w:rPr>
  </w:style>
  <w:style w:type="character" w:customStyle="1" w:styleId="Corpsdetexte2Car">
    <w:name w:val="Corps de texte 2 Car"/>
    <w:basedOn w:val="Policepardfaut"/>
    <w:link w:val="Corpsdetexte2"/>
    <w:uiPriority w:val="99"/>
    <w:rsid w:val="00F11967"/>
    <w:rPr>
      <w:rFonts w:ascii="Calibri" w:hAnsi="Calibri" w:cs="Calibr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lsdException w:name="toc 2" w:uiPriority="39"/>
    <w:lsdException w:name="toc 3" w:uiPriority="39"/>
    <w:lsdException w:name="Normal Indent" w:unhideWhenUsed="1"/>
    <w:lsdException w:name="footnote text"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footnote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Indent 2" w:unhideWhenUsed="1"/>
    <w:lsdException w:name="Body Text Indent 3" w:unhideWhenUsed="1"/>
    <w:lsdException w:name="Strong" w:semiHidden="0" w:qFormat="1"/>
    <w:lsdException w:name="Emphasis" w:semiHidden="0" w:qFormat="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qFormat="1"/>
    <w:lsdException w:name="Intense Quote" w:semiHidden="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qFormat="1"/>
    <w:lsdException w:name="Intense Emphasis" w:semiHidden="0" w:qFormat="1"/>
    <w:lsdException w:name="Subtle Reference" w:semiHidden="0" w:qFormat="1"/>
    <w:lsdException w:name="Intense Reference" w:semiHidden="0" w:qFormat="1"/>
    <w:lsdException w:name="Book Title" w:semiHidden="0" w:qFormat="1"/>
    <w:lsdException w:name="Bibliography" w:uiPriority="37" w:unhideWhenUsed="1"/>
    <w:lsdException w:name="TOC Heading" w:semiHidden="0" w:qFormat="1"/>
  </w:latentStyles>
  <w:style w:type="paragraph" w:default="1" w:styleId="Normal">
    <w:name w:val="Normal"/>
    <w:qFormat/>
    <w:rsid w:val="00F11967"/>
    <w:pPr>
      <w:ind w:firstLine="360"/>
    </w:pPr>
    <w:rPr>
      <w:rFonts w:ascii="Calibri" w:hAnsi="Calibri" w:cs="Calibri"/>
      <w:lang w:eastAsia="en-US"/>
    </w:rPr>
  </w:style>
  <w:style w:type="paragraph" w:styleId="Titre1">
    <w:name w:val="heading 1"/>
    <w:basedOn w:val="Titre2"/>
    <w:next w:val="Normal"/>
    <w:link w:val="Titre1Car"/>
    <w:uiPriority w:val="99"/>
    <w:qFormat/>
    <w:rsid w:val="00F11967"/>
    <w:pPr>
      <w:numPr>
        <w:numId w:val="17"/>
      </w:numPr>
      <w:outlineLvl w:val="0"/>
    </w:pPr>
  </w:style>
  <w:style w:type="paragraph" w:styleId="Titre2">
    <w:name w:val="heading 2"/>
    <w:basedOn w:val="Normal"/>
    <w:next w:val="Normal"/>
    <w:link w:val="Titre2Car"/>
    <w:uiPriority w:val="99"/>
    <w:qFormat/>
    <w:rsid w:val="00F11967"/>
    <w:pPr>
      <w:ind w:firstLine="0"/>
      <w:outlineLvl w:val="1"/>
    </w:pPr>
    <w:rPr>
      <w:rFonts w:ascii="Gill Sans MT" w:hAnsi="Gill Sans MT" w:cs="Gill Sans MT"/>
      <w:b/>
      <w:bCs/>
      <w:color w:val="9DC107"/>
      <w:sz w:val="24"/>
      <w:szCs w:val="24"/>
      <w:lang w:eastAsia="fr-FR"/>
    </w:rPr>
  </w:style>
  <w:style w:type="paragraph" w:styleId="Titre3">
    <w:name w:val="heading 3"/>
    <w:basedOn w:val="Normal"/>
    <w:next w:val="Normal"/>
    <w:link w:val="Titre3Car"/>
    <w:uiPriority w:val="99"/>
    <w:qFormat/>
    <w:rsid w:val="00F11967"/>
    <w:pPr>
      <w:spacing w:before="60" w:after="60"/>
      <w:ind w:firstLine="0"/>
      <w:jc w:val="both"/>
      <w:outlineLvl w:val="2"/>
    </w:pPr>
    <w:rPr>
      <w:rFonts w:ascii="Gill Sans MT" w:hAnsi="Gill Sans MT" w:cs="Gill Sans MT"/>
      <w:b/>
      <w:bCs/>
    </w:rPr>
  </w:style>
  <w:style w:type="paragraph" w:styleId="Titre4">
    <w:name w:val="heading 4"/>
    <w:basedOn w:val="Normal"/>
    <w:next w:val="Normal"/>
    <w:link w:val="Titre4Car"/>
    <w:uiPriority w:val="99"/>
    <w:qFormat/>
    <w:rsid w:val="00F11967"/>
    <w:pPr>
      <w:numPr>
        <w:numId w:val="9"/>
      </w:numPr>
      <w:jc w:val="both"/>
      <w:outlineLvl w:val="3"/>
    </w:pPr>
    <w:rPr>
      <w:sz w:val="24"/>
      <w:szCs w:val="24"/>
      <w:u w:val="single"/>
    </w:rPr>
  </w:style>
  <w:style w:type="paragraph" w:styleId="Titre5">
    <w:name w:val="heading 5"/>
    <w:basedOn w:val="Normal"/>
    <w:next w:val="Normal"/>
    <w:link w:val="Titre5Car"/>
    <w:uiPriority w:val="99"/>
    <w:qFormat/>
    <w:rsid w:val="00F11967"/>
    <w:pPr>
      <w:spacing w:before="200" w:after="80"/>
      <w:ind w:firstLine="0"/>
      <w:outlineLvl w:val="4"/>
    </w:pPr>
    <w:rPr>
      <w:rFonts w:ascii="Cambria" w:hAnsi="Cambria" w:cs="Cambria"/>
      <w:sz w:val="20"/>
      <w:szCs w:val="20"/>
      <w:lang w:eastAsia="fr-FR"/>
    </w:rPr>
  </w:style>
  <w:style w:type="paragraph" w:styleId="Titre6">
    <w:name w:val="heading 6"/>
    <w:basedOn w:val="Normal"/>
    <w:next w:val="Normal"/>
    <w:link w:val="Titre6Car"/>
    <w:uiPriority w:val="99"/>
    <w:qFormat/>
    <w:rsid w:val="00F11967"/>
    <w:pPr>
      <w:spacing w:before="280" w:after="100"/>
      <w:ind w:firstLine="0"/>
      <w:outlineLvl w:val="5"/>
    </w:pPr>
    <w:rPr>
      <w:rFonts w:ascii="Cambria" w:hAnsi="Cambria" w:cs="Cambria"/>
      <w:i/>
      <w:iCs/>
      <w:sz w:val="20"/>
      <w:szCs w:val="20"/>
      <w:lang w:eastAsia="fr-FR"/>
    </w:rPr>
  </w:style>
  <w:style w:type="paragraph" w:styleId="Titre7">
    <w:name w:val="heading 7"/>
    <w:basedOn w:val="Normal"/>
    <w:next w:val="Normal"/>
    <w:link w:val="Titre7Car"/>
    <w:uiPriority w:val="99"/>
    <w:qFormat/>
    <w:rsid w:val="00F11967"/>
    <w:pPr>
      <w:spacing w:before="320" w:after="100"/>
      <w:ind w:firstLine="0"/>
      <w:outlineLvl w:val="6"/>
    </w:pPr>
    <w:rPr>
      <w:rFonts w:ascii="Cambria" w:hAnsi="Cambria" w:cs="Cambria"/>
      <w:b/>
      <w:bCs/>
      <w:sz w:val="20"/>
      <w:szCs w:val="20"/>
      <w:lang w:eastAsia="fr-FR"/>
    </w:rPr>
  </w:style>
  <w:style w:type="paragraph" w:styleId="Titre8">
    <w:name w:val="heading 8"/>
    <w:basedOn w:val="Normal"/>
    <w:next w:val="Normal"/>
    <w:link w:val="Titre8Car"/>
    <w:uiPriority w:val="99"/>
    <w:qFormat/>
    <w:rsid w:val="00F11967"/>
    <w:pPr>
      <w:spacing w:before="320" w:after="100"/>
      <w:ind w:firstLine="0"/>
      <w:outlineLvl w:val="7"/>
    </w:pPr>
    <w:rPr>
      <w:rFonts w:ascii="Cambria" w:hAnsi="Cambria" w:cs="Cambria"/>
      <w:b/>
      <w:bCs/>
      <w:i/>
      <w:iCs/>
      <w:sz w:val="20"/>
      <w:szCs w:val="20"/>
      <w:lang w:eastAsia="fr-FR"/>
    </w:rPr>
  </w:style>
  <w:style w:type="paragraph" w:styleId="Titre9">
    <w:name w:val="heading 9"/>
    <w:basedOn w:val="Normal"/>
    <w:next w:val="Normal"/>
    <w:link w:val="Titre9Car"/>
    <w:uiPriority w:val="99"/>
    <w:qFormat/>
    <w:rsid w:val="00F11967"/>
    <w:pPr>
      <w:spacing w:before="320" w:after="100"/>
      <w:ind w:firstLine="0"/>
      <w:outlineLvl w:val="8"/>
    </w:pPr>
    <w:rPr>
      <w:rFonts w:ascii="Cambria" w:hAnsi="Cambria" w:cs="Cambria"/>
      <w:i/>
      <w:iCs/>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rsid w:val="00F11967"/>
    <w:rPr>
      <w:rFonts w:ascii="Gill Sans MT" w:hAnsi="Gill Sans MT" w:cs="Gill Sans MT"/>
      <w:b/>
      <w:bCs/>
      <w:color w:val="9DC107"/>
      <w:sz w:val="24"/>
      <w:szCs w:val="24"/>
    </w:rPr>
  </w:style>
  <w:style w:type="character" w:customStyle="1" w:styleId="Titre2Car">
    <w:name w:val="Titre 2 Car"/>
    <w:basedOn w:val="Policepardfaut"/>
    <w:link w:val="Titre2"/>
    <w:uiPriority w:val="99"/>
    <w:rsid w:val="00F11967"/>
    <w:rPr>
      <w:rFonts w:ascii="Cambria" w:hAnsi="Cambria" w:cs="Cambria"/>
      <w:b/>
      <w:bCs/>
      <w:i/>
      <w:iCs/>
      <w:sz w:val="28"/>
      <w:szCs w:val="28"/>
      <w:lang w:eastAsia="en-US"/>
    </w:rPr>
  </w:style>
  <w:style w:type="character" w:customStyle="1" w:styleId="Titre3Car">
    <w:name w:val="Titre 3 Car"/>
    <w:basedOn w:val="Policepardfaut"/>
    <w:link w:val="Titre3"/>
    <w:uiPriority w:val="99"/>
    <w:rsid w:val="00F11967"/>
    <w:rPr>
      <w:rFonts w:ascii="Cambria" w:hAnsi="Cambria" w:cs="Cambria"/>
      <w:b/>
      <w:bCs/>
      <w:sz w:val="26"/>
      <w:szCs w:val="26"/>
      <w:lang w:eastAsia="en-US"/>
    </w:rPr>
  </w:style>
  <w:style w:type="character" w:customStyle="1" w:styleId="Titre4Car">
    <w:name w:val="Titre 4 Car"/>
    <w:basedOn w:val="Policepardfaut"/>
    <w:link w:val="Titre4"/>
    <w:uiPriority w:val="99"/>
    <w:rsid w:val="00F11967"/>
    <w:rPr>
      <w:rFonts w:ascii="Times New Roman" w:hAnsi="Times New Roman" w:cs="Times New Roman"/>
      <w:sz w:val="24"/>
      <w:szCs w:val="24"/>
      <w:u w:val="single"/>
      <w:lang w:val="fr-FR" w:eastAsia="en-US"/>
    </w:rPr>
  </w:style>
  <w:style w:type="character" w:customStyle="1" w:styleId="Titre5Car">
    <w:name w:val="Titre 5 Car"/>
    <w:basedOn w:val="Policepardfaut"/>
    <w:link w:val="Titre5"/>
    <w:uiPriority w:val="99"/>
    <w:rsid w:val="00F11967"/>
    <w:rPr>
      <w:rFonts w:ascii="Cambria" w:hAnsi="Cambria" w:cs="Cambria"/>
      <w:color w:val="auto"/>
    </w:rPr>
  </w:style>
  <w:style w:type="character" w:customStyle="1" w:styleId="Titre6Car">
    <w:name w:val="Titre 6 Car"/>
    <w:basedOn w:val="Policepardfaut"/>
    <w:link w:val="Titre6"/>
    <w:uiPriority w:val="99"/>
    <w:rsid w:val="00F11967"/>
    <w:rPr>
      <w:rFonts w:ascii="Cambria" w:hAnsi="Cambria" w:cs="Cambria"/>
      <w:i/>
      <w:iCs/>
      <w:color w:val="auto"/>
    </w:rPr>
  </w:style>
  <w:style w:type="character" w:customStyle="1" w:styleId="Titre7Car">
    <w:name w:val="Titre 7 Car"/>
    <w:basedOn w:val="Policepardfaut"/>
    <w:link w:val="Titre7"/>
    <w:uiPriority w:val="99"/>
    <w:rsid w:val="00F11967"/>
    <w:rPr>
      <w:rFonts w:ascii="Cambria" w:hAnsi="Cambria" w:cs="Cambria"/>
      <w:b/>
      <w:bCs/>
      <w:color w:val="auto"/>
    </w:rPr>
  </w:style>
  <w:style w:type="character" w:customStyle="1" w:styleId="Titre8Car">
    <w:name w:val="Titre 8 Car"/>
    <w:basedOn w:val="Policepardfaut"/>
    <w:link w:val="Titre8"/>
    <w:uiPriority w:val="99"/>
    <w:rsid w:val="00F11967"/>
    <w:rPr>
      <w:rFonts w:ascii="Cambria" w:hAnsi="Cambria" w:cs="Cambria"/>
      <w:b/>
      <w:bCs/>
      <w:i/>
      <w:iCs/>
      <w:color w:val="auto"/>
    </w:rPr>
  </w:style>
  <w:style w:type="character" w:customStyle="1" w:styleId="Titre9Car">
    <w:name w:val="Titre 9 Car"/>
    <w:basedOn w:val="Policepardfaut"/>
    <w:link w:val="Titre9"/>
    <w:uiPriority w:val="99"/>
    <w:rsid w:val="00F11967"/>
    <w:rPr>
      <w:rFonts w:ascii="Cambria" w:hAnsi="Cambria" w:cs="Cambria"/>
      <w:i/>
      <w:iCs/>
      <w:color w:val="auto"/>
    </w:rPr>
  </w:style>
  <w:style w:type="character" w:customStyle="1" w:styleId="Heading1Char1">
    <w:name w:val="Heading 1 Char1"/>
    <w:basedOn w:val="Policepardfaut"/>
    <w:uiPriority w:val="99"/>
    <w:rsid w:val="00F11967"/>
    <w:rPr>
      <w:rFonts w:ascii="Gill Sans MT" w:hAnsi="Gill Sans MT" w:cs="Gill Sans MT"/>
      <w:b/>
      <w:bCs/>
      <w:color w:val="9DC107"/>
      <w:sz w:val="22"/>
      <w:szCs w:val="22"/>
      <w:lang w:val="fr-FR" w:eastAsia="fr-FR"/>
    </w:rPr>
  </w:style>
  <w:style w:type="character" w:customStyle="1" w:styleId="Heading2Char1">
    <w:name w:val="Heading 2 Char1"/>
    <w:basedOn w:val="Policepardfaut"/>
    <w:uiPriority w:val="99"/>
    <w:rsid w:val="00F11967"/>
    <w:rPr>
      <w:rFonts w:ascii="Gill Sans MT" w:hAnsi="Gill Sans MT" w:cs="Gill Sans MT"/>
      <w:b/>
      <w:bCs/>
      <w:color w:val="9DC107"/>
      <w:sz w:val="22"/>
      <w:szCs w:val="22"/>
      <w:lang w:val="fr-FR" w:eastAsia="fr-FR"/>
    </w:rPr>
  </w:style>
  <w:style w:type="character" w:customStyle="1" w:styleId="Heading3Char1">
    <w:name w:val="Heading 3 Char1"/>
    <w:basedOn w:val="Policepardfaut"/>
    <w:uiPriority w:val="99"/>
    <w:rsid w:val="00F11967"/>
    <w:rPr>
      <w:rFonts w:ascii="Times New Roman" w:hAnsi="Times New Roman" w:cs="Times New Roman"/>
      <w:b/>
      <w:bCs/>
      <w:sz w:val="24"/>
      <w:szCs w:val="24"/>
      <w:lang w:val="fr-FR" w:eastAsia="en-US"/>
    </w:rPr>
  </w:style>
  <w:style w:type="paragraph" w:styleId="Textedebulles">
    <w:name w:val="Balloon Text"/>
    <w:basedOn w:val="Normal"/>
    <w:link w:val="TextedebullesCar"/>
    <w:uiPriority w:val="99"/>
    <w:rsid w:val="00F11967"/>
    <w:rPr>
      <w:rFonts w:ascii="Tahoma" w:hAnsi="Tahoma" w:cs="Tahoma"/>
      <w:sz w:val="16"/>
      <w:szCs w:val="16"/>
      <w:lang w:eastAsia="fr-FR"/>
    </w:rPr>
  </w:style>
  <w:style w:type="character" w:customStyle="1" w:styleId="TextedebullesCar">
    <w:name w:val="Texte de bulles Car"/>
    <w:basedOn w:val="Policepardfaut"/>
    <w:link w:val="Textedebulles"/>
    <w:uiPriority w:val="99"/>
    <w:rsid w:val="00F11967"/>
    <w:rPr>
      <w:rFonts w:ascii="Tahoma" w:hAnsi="Tahoma" w:cs="Tahoma"/>
      <w:sz w:val="16"/>
      <w:szCs w:val="16"/>
    </w:rPr>
  </w:style>
  <w:style w:type="paragraph" w:styleId="En-tte">
    <w:name w:val="header"/>
    <w:basedOn w:val="Normal"/>
    <w:link w:val="En-tteCar"/>
    <w:uiPriority w:val="99"/>
    <w:rsid w:val="00F11967"/>
    <w:pPr>
      <w:tabs>
        <w:tab w:val="center" w:pos="4536"/>
        <w:tab w:val="right" w:pos="9072"/>
      </w:tabs>
    </w:pPr>
  </w:style>
  <w:style w:type="character" w:customStyle="1" w:styleId="En-tteCar">
    <w:name w:val="En-tête Car"/>
    <w:basedOn w:val="Policepardfaut"/>
    <w:link w:val="En-tte"/>
    <w:uiPriority w:val="99"/>
    <w:rsid w:val="00F11967"/>
    <w:rPr>
      <w:rFonts w:ascii="Times New Roman" w:hAnsi="Times New Roman" w:cs="Times New Roman"/>
    </w:rPr>
  </w:style>
  <w:style w:type="paragraph" w:styleId="Pieddepage">
    <w:name w:val="footer"/>
    <w:basedOn w:val="Normal"/>
    <w:link w:val="PieddepageCar"/>
    <w:uiPriority w:val="99"/>
    <w:rsid w:val="00F11967"/>
    <w:pPr>
      <w:tabs>
        <w:tab w:val="center" w:pos="4536"/>
        <w:tab w:val="right" w:pos="9072"/>
      </w:tabs>
    </w:pPr>
  </w:style>
  <w:style w:type="character" w:customStyle="1" w:styleId="PieddepageCar">
    <w:name w:val="Pied de page Car"/>
    <w:basedOn w:val="Policepardfaut"/>
    <w:link w:val="Pieddepage"/>
    <w:uiPriority w:val="99"/>
    <w:rsid w:val="00F11967"/>
    <w:rPr>
      <w:rFonts w:ascii="Times New Roman" w:hAnsi="Times New Roman" w:cs="Times New Roman"/>
    </w:rPr>
  </w:style>
  <w:style w:type="paragraph" w:styleId="Lgende">
    <w:name w:val="caption"/>
    <w:basedOn w:val="Normal"/>
    <w:next w:val="Normal"/>
    <w:uiPriority w:val="99"/>
    <w:qFormat/>
    <w:rsid w:val="00F11967"/>
    <w:rPr>
      <w:b/>
      <w:bCs/>
      <w:sz w:val="18"/>
      <w:szCs w:val="18"/>
    </w:rPr>
  </w:style>
  <w:style w:type="paragraph" w:styleId="Titre">
    <w:name w:val="Title"/>
    <w:basedOn w:val="Normal"/>
    <w:next w:val="Normal"/>
    <w:link w:val="TitreCar"/>
    <w:uiPriority w:val="99"/>
    <w:qFormat/>
    <w:rsid w:val="00F11967"/>
    <w:pPr>
      <w:pBdr>
        <w:top w:val="single" w:sz="8" w:space="10" w:color="auto"/>
        <w:bottom w:val="single" w:sz="24" w:space="15" w:color="auto"/>
      </w:pBdr>
      <w:ind w:firstLine="0"/>
      <w:jc w:val="center"/>
    </w:pPr>
    <w:rPr>
      <w:rFonts w:ascii="Cambria" w:hAnsi="Cambria" w:cs="Cambria"/>
      <w:i/>
      <w:iCs/>
      <w:sz w:val="60"/>
      <w:szCs w:val="60"/>
      <w:lang w:eastAsia="fr-FR"/>
    </w:rPr>
  </w:style>
  <w:style w:type="character" w:customStyle="1" w:styleId="TitreCar">
    <w:name w:val="Titre Car"/>
    <w:basedOn w:val="Policepardfaut"/>
    <w:link w:val="Titre"/>
    <w:uiPriority w:val="99"/>
    <w:rsid w:val="00F11967"/>
    <w:rPr>
      <w:rFonts w:ascii="Cambria" w:hAnsi="Cambria" w:cs="Cambria"/>
      <w:i/>
      <w:iCs/>
      <w:color w:val="auto"/>
      <w:sz w:val="60"/>
      <w:szCs w:val="60"/>
    </w:rPr>
  </w:style>
  <w:style w:type="paragraph" w:styleId="Sous-titre">
    <w:name w:val="Subtitle"/>
    <w:basedOn w:val="Normal"/>
    <w:next w:val="Normal"/>
    <w:link w:val="Sous-titreCar"/>
    <w:uiPriority w:val="99"/>
    <w:qFormat/>
    <w:rsid w:val="00F11967"/>
    <w:pPr>
      <w:spacing w:before="200" w:after="900"/>
      <w:ind w:firstLine="0"/>
      <w:jc w:val="right"/>
    </w:pPr>
    <w:rPr>
      <w:i/>
      <w:iCs/>
      <w:sz w:val="24"/>
      <w:szCs w:val="24"/>
      <w:lang w:eastAsia="fr-FR"/>
    </w:rPr>
  </w:style>
  <w:style w:type="character" w:customStyle="1" w:styleId="Sous-titreCar">
    <w:name w:val="Sous-titre Car"/>
    <w:basedOn w:val="Policepardfaut"/>
    <w:link w:val="Sous-titre"/>
    <w:uiPriority w:val="99"/>
    <w:rsid w:val="00F11967"/>
    <w:rPr>
      <w:rFonts w:ascii="Times New Roman" w:hAnsi="Times New Roman" w:cs="Times New Roman"/>
      <w:i/>
      <w:iCs/>
      <w:sz w:val="24"/>
      <w:szCs w:val="24"/>
    </w:rPr>
  </w:style>
  <w:style w:type="character" w:styleId="lev">
    <w:name w:val="Strong"/>
    <w:basedOn w:val="Policepardfaut"/>
    <w:uiPriority w:val="99"/>
    <w:qFormat/>
    <w:rsid w:val="00F11967"/>
    <w:rPr>
      <w:rFonts w:ascii="Times New Roman" w:hAnsi="Times New Roman" w:cs="Times New Roman"/>
      <w:b/>
      <w:bCs/>
      <w:spacing w:val="0"/>
    </w:rPr>
  </w:style>
  <w:style w:type="character" w:styleId="Accentuation">
    <w:name w:val="Emphasis"/>
    <w:basedOn w:val="Policepardfaut"/>
    <w:uiPriority w:val="99"/>
    <w:qFormat/>
    <w:rsid w:val="00F11967"/>
    <w:rPr>
      <w:rFonts w:ascii="Times New Roman" w:hAnsi="Times New Roman" w:cs="Times New Roman"/>
      <w:b/>
      <w:bCs/>
      <w:i/>
      <w:iCs/>
      <w:color w:val="auto"/>
    </w:rPr>
  </w:style>
  <w:style w:type="paragraph" w:styleId="Sansinterligne">
    <w:name w:val="No Spacing"/>
    <w:basedOn w:val="Titre2"/>
    <w:uiPriority w:val="99"/>
    <w:qFormat/>
    <w:rsid w:val="00F11967"/>
    <w:rPr>
      <w:rFonts w:ascii="Calibri" w:hAnsi="Calibri" w:cs="Calibri"/>
      <w:color w:val="auto"/>
      <w:sz w:val="22"/>
      <w:szCs w:val="22"/>
    </w:rPr>
  </w:style>
  <w:style w:type="character" w:customStyle="1" w:styleId="NoSpacingChar">
    <w:name w:val="No Spacing Char"/>
    <w:uiPriority w:val="99"/>
    <w:rsid w:val="00F11967"/>
    <w:rPr>
      <w:rFonts w:ascii="Times New Roman" w:hAnsi="Times New Roman" w:cs="Times New Roman"/>
      <w:b/>
      <w:bCs/>
      <w:sz w:val="22"/>
      <w:szCs w:val="22"/>
    </w:rPr>
  </w:style>
  <w:style w:type="paragraph" w:styleId="Paragraphedeliste">
    <w:name w:val="List Paragraph"/>
    <w:basedOn w:val="Normal"/>
    <w:uiPriority w:val="99"/>
    <w:qFormat/>
    <w:rsid w:val="00F11967"/>
    <w:pPr>
      <w:ind w:left="720"/>
    </w:pPr>
  </w:style>
  <w:style w:type="paragraph" w:styleId="Citation">
    <w:name w:val="Quote"/>
    <w:basedOn w:val="Normal"/>
    <w:next w:val="Normal"/>
    <w:link w:val="CitationCar"/>
    <w:uiPriority w:val="99"/>
    <w:qFormat/>
    <w:rsid w:val="00F11967"/>
    <w:rPr>
      <w:rFonts w:ascii="Cambria" w:hAnsi="Cambria" w:cs="Cambria"/>
      <w:i/>
      <w:iCs/>
      <w:sz w:val="20"/>
      <w:szCs w:val="20"/>
      <w:lang w:eastAsia="fr-FR"/>
    </w:rPr>
  </w:style>
  <w:style w:type="character" w:customStyle="1" w:styleId="CitationCar">
    <w:name w:val="Citation Car"/>
    <w:basedOn w:val="Policepardfaut"/>
    <w:link w:val="Citation"/>
    <w:uiPriority w:val="99"/>
    <w:rsid w:val="00F11967"/>
    <w:rPr>
      <w:rFonts w:ascii="Cambria" w:hAnsi="Cambria" w:cs="Cambria"/>
      <w:i/>
      <w:iCs/>
      <w:color w:val="auto"/>
    </w:rPr>
  </w:style>
  <w:style w:type="paragraph" w:styleId="Citationintense">
    <w:name w:val="Intense Quote"/>
    <w:basedOn w:val="Normal"/>
    <w:next w:val="Normal"/>
    <w:link w:val="CitationintenseCar"/>
    <w:uiPriority w:val="99"/>
    <w:qFormat/>
    <w:rsid w:val="00F11967"/>
    <w:pPr>
      <w:pBdr>
        <w:top w:val="single" w:sz="12" w:space="10" w:color="auto"/>
        <w:left w:val="single" w:sz="36" w:space="4" w:color="auto"/>
        <w:bottom w:val="single" w:sz="24" w:space="10" w:color="auto"/>
        <w:right w:val="single" w:sz="36" w:space="4" w:color="auto"/>
      </w:pBdr>
      <w:spacing w:before="320" w:after="320" w:line="300" w:lineRule="auto"/>
      <w:ind w:left="1440" w:right="1440"/>
    </w:pPr>
    <w:rPr>
      <w:rFonts w:ascii="Cambria" w:hAnsi="Cambria" w:cs="Cambria"/>
      <w:i/>
      <w:iCs/>
      <w:color w:val="FFFFFF"/>
      <w:sz w:val="24"/>
      <w:szCs w:val="24"/>
      <w:lang w:eastAsia="fr-FR"/>
    </w:rPr>
  </w:style>
  <w:style w:type="character" w:customStyle="1" w:styleId="CitationintenseCar">
    <w:name w:val="Citation intense Car"/>
    <w:basedOn w:val="Policepardfaut"/>
    <w:link w:val="Citationintense"/>
    <w:uiPriority w:val="99"/>
    <w:rsid w:val="00F11967"/>
    <w:rPr>
      <w:rFonts w:ascii="Cambria" w:hAnsi="Cambria" w:cs="Cambria"/>
      <w:i/>
      <w:iCs/>
      <w:color w:val="FFFFFF"/>
      <w:sz w:val="24"/>
      <w:szCs w:val="24"/>
      <w:shd w:val="clear" w:color="auto" w:fill="auto"/>
    </w:rPr>
  </w:style>
  <w:style w:type="character" w:styleId="Emphaseple">
    <w:name w:val="Subtle Emphasis"/>
    <w:basedOn w:val="Policepardfaut"/>
    <w:uiPriority w:val="99"/>
    <w:qFormat/>
    <w:rsid w:val="00F11967"/>
    <w:rPr>
      <w:rFonts w:ascii="Times New Roman" w:hAnsi="Times New Roman" w:cs="Times New Roman"/>
      <w:i/>
      <w:iCs/>
      <w:color w:val="auto"/>
    </w:rPr>
  </w:style>
  <w:style w:type="character" w:styleId="Emphaseintense">
    <w:name w:val="Intense Emphasis"/>
    <w:basedOn w:val="Policepardfaut"/>
    <w:uiPriority w:val="99"/>
    <w:qFormat/>
    <w:rsid w:val="00F11967"/>
    <w:rPr>
      <w:rFonts w:ascii="Times New Roman" w:hAnsi="Times New Roman" w:cs="Times New Roman"/>
      <w:b/>
      <w:bCs/>
      <w:i/>
      <w:iCs/>
      <w:color w:val="auto"/>
      <w:sz w:val="22"/>
      <w:szCs w:val="22"/>
    </w:rPr>
  </w:style>
  <w:style w:type="character" w:styleId="Rfrenceple">
    <w:name w:val="Subtle Reference"/>
    <w:basedOn w:val="Policepardfaut"/>
    <w:uiPriority w:val="99"/>
    <w:qFormat/>
    <w:rsid w:val="00F11967"/>
    <w:rPr>
      <w:rFonts w:ascii="Times New Roman" w:hAnsi="Times New Roman" w:cs="Times New Roman"/>
      <w:color w:val="auto"/>
      <w:u w:val="single"/>
    </w:rPr>
  </w:style>
  <w:style w:type="character" w:styleId="Rfrenceintense">
    <w:name w:val="Intense Reference"/>
    <w:basedOn w:val="Policepardfaut"/>
    <w:uiPriority w:val="99"/>
    <w:qFormat/>
    <w:rsid w:val="00F11967"/>
    <w:rPr>
      <w:rFonts w:ascii="Times New Roman" w:hAnsi="Times New Roman" w:cs="Times New Roman"/>
      <w:b/>
      <w:bCs/>
      <w:color w:val="auto"/>
      <w:u w:val="single"/>
    </w:rPr>
  </w:style>
  <w:style w:type="character" w:styleId="Titredulivre">
    <w:name w:val="Book Title"/>
    <w:basedOn w:val="Policepardfaut"/>
    <w:uiPriority w:val="99"/>
    <w:qFormat/>
    <w:rsid w:val="00F11967"/>
    <w:rPr>
      <w:rFonts w:ascii="Cambria" w:hAnsi="Cambria" w:cs="Cambria"/>
      <w:b/>
      <w:bCs/>
      <w:i/>
      <w:iCs/>
      <w:color w:val="auto"/>
    </w:rPr>
  </w:style>
  <w:style w:type="paragraph" w:styleId="En-ttedetabledesmatires">
    <w:name w:val="TOC Heading"/>
    <w:basedOn w:val="Titre1"/>
    <w:next w:val="Normal"/>
    <w:uiPriority w:val="99"/>
    <w:qFormat/>
    <w:rsid w:val="00F11967"/>
    <w:pPr>
      <w:outlineLvl w:val="9"/>
    </w:pPr>
  </w:style>
  <w:style w:type="character" w:styleId="Lienhypertexte">
    <w:name w:val="Hyperlink"/>
    <w:basedOn w:val="Policepardfaut"/>
    <w:uiPriority w:val="99"/>
    <w:rsid w:val="00F11967"/>
    <w:rPr>
      <w:rFonts w:ascii="Times New Roman" w:hAnsi="Times New Roman" w:cs="Times New Roman"/>
      <w:color w:val="0000FF"/>
      <w:u w:val="single"/>
    </w:rPr>
  </w:style>
  <w:style w:type="character" w:customStyle="1" w:styleId="apple-converted-space">
    <w:name w:val="apple-converted-space"/>
    <w:basedOn w:val="Policepardfaut"/>
    <w:uiPriority w:val="99"/>
    <w:rsid w:val="00F11967"/>
    <w:rPr>
      <w:rFonts w:ascii="Times New Roman" w:hAnsi="Times New Roman" w:cs="Times New Roman"/>
    </w:rPr>
  </w:style>
  <w:style w:type="paragraph" w:styleId="Corpsdetexte">
    <w:name w:val="Body Text"/>
    <w:basedOn w:val="Normal"/>
    <w:link w:val="CorpsdetexteCar"/>
    <w:uiPriority w:val="99"/>
    <w:rsid w:val="00F11967"/>
    <w:pPr>
      <w:ind w:firstLine="0"/>
      <w:jc w:val="both"/>
    </w:pPr>
    <w:rPr>
      <w:sz w:val="20"/>
      <w:szCs w:val="20"/>
      <w:lang w:eastAsia="fr-FR"/>
    </w:rPr>
  </w:style>
  <w:style w:type="character" w:customStyle="1" w:styleId="CorpsdetexteCar">
    <w:name w:val="Corps de texte Car"/>
    <w:basedOn w:val="Policepardfaut"/>
    <w:link w:val="Corpsdetexte"/>
    <w:uiPriority w:val="99"/>
    <w:rsid w:val="00F11967"/>
    <w:rPr>
      <w:rFonts w:ascii="Times New Roman" w:hAnsi="Times New Roman" w:cs="Times New Roman"/>
      <w:sz w:val="24"/>
      <w:szCs w:val="24"/>
      <w:lang w:eastAsia="fr-FR"/>
    </w:rPr>
  </w:style>
  <w:style w:type="paragraph" w:styleId="Corpsdetexte3">
    <w:name w:val="Body Text 3"/>
    <w:basedOn w:val="Normal"/>
    <w:link w:val="Corpsdetexte3Car"/>
    <w:uiPriority w:val="99"/>
    <w:rsid w:val="00F11967"/>
    <w:pPr>
      <w:spacing w:after="120"/>
    </w:pPr>
    <w:rPr>
      <w:sz w:val="16"/>
      <w:szCs w:val="16"/>
      <w:lang w:eastAsia="fr-FR"/>
    </w:rPr>
  </w:style>
  <w:style w:type="character" w:customStyle="1" w:styleId="Corpsdetexte3Car">
    <w:name w:val="Corps de texte 3 Car"/>
    <w:basedOn w:val="Policepardfaut"/>
    <w:link w:val="Corpsdetexte3"/>
    <w:uiPriority w:val="99"/>
    <w:rsid w:val="00F11967"/>
    <w:rPr>
      <w:rFonts w:ascii="Times New Roman" w:hAnsi="Times New Roman" w:cs="Times New Roman"/>
      <w:sz w:val="16"/>
      <w:szCs w:val="16"/>
    </w:rPr>
  </w:style>
  <w:style w:type="paragraph" w:customStyle="1" w:styleId="Titre0">
    <w:name w:val="Titre 0"/>
    <w:basedOn w:val="Titre1"/>
    <w:autoRedefine/>
    <w:uiPriority w:val="99"/>
    <w:rsid w:val="00F11967"/>
    <w:pPr>
      <w:jc w:val="both"/>
      <w:outlineLvl w:val="9"/>
    </w:pPr>
  </w:style>
  <w:style w:type="character" w:styleId="Lienhypertextesuivivisit">
    <w:name w:val="FollowedHyperlink"/>
    <w:basedOn w:val="Policepardfaut"/>
    <w:uiPriority w:val="99"/>
    <w:rsid w:val="00F11967"/>
    <w:rPr>
      <w:rFonts w:ascii="Times New Roman" w:hAnsi="Times New Roman" w:cs="Times New Roman"/>
      <w:color w:val="800080"/>
      <w:u w:val="single"/>
    </w:rPr>
  </w:style>
  <w:style w:type="paragraph" w:styleId="TM2">
    <w:name w:val="toc 2"/>
    <w:basedOn w:val="Normal"/>
    <w:next w:val="Normal"/>
    <w:autoRedefine/>
    <w:uiPriority w:val="39"/>
    <w:rsid w:val="00F11967"/>
    <w:pPr>
      <w:tabs>
        <w:tab w:val="left" w:pos="1100"/>
        <w:tab w:val="right" w:leader="dot" w:pos="9062"/>
      </w:tabs>
      <w:spacing w:before="120"/>
      <w:ind w:left="220"/>
    </w:pPr>
    <w:rPr>
      <w:rFonts w:ascii="Gill Sans MT" w:hAnsi="Gill Sans MT" w:cs="Gill Sans MT"/>
      <w:noProof/>
      <w:color w:val="9DC107"/>
    </w:rPr>
  </w:style>
  <w:style w:type="paragraph" w:styleId="TM1">
    <w:name w:val="toc 1"/>
    <w:basedOn w:val="Normal"/>
    <w:next w:val="Normal"/>
    <w:autoRedefine/>
    <w:uiPriority w:val="39"/>
    <w:rsid w:val="00F11967"/>
    <w:pPr>
      <w:tabs>
        <w:tab w:val="left" w:pos="880"/>
        <w:tab w:val="right" w:leader="dot" w:pos="9062"/>
      </w:tabs>
      <w:spacing w:before="120"/>
    </w:pPr>
    <w:rPr>
      <w:rFonts w:ascii="Gill Sans MT" w:hAnsi="Gill Sans MT" w:cs="Gill Sans MT"/>
      <w:b/>
      <w:bCs/>
      <w:noProof/>
      <w:color w:val="93127B"/>
      <w:sz w:val="24"/>
      <w:szCs w:val="24"/>
    </w:rPr>
  </w:style>
  <w:style w:type="paragraph" w:styleId="TM3">
    <w:name w:val="toc 3"/>
    <w:basedOn w:val="Normal"/>
    <w:next w:val="Normal"/>
    <w:autoRedefine/>
    <w:uiPriority w:val="39"/>
    <w:rsid w:val="00F11967"/>
    <w:pPr>
      <w:ind w:left="440"/>
    </w:pPr>
    <w:rPr>
      <w:rFonts w:ascii="Gill Sans MT" w:hAnsi="Gill Sans MT" w:cs="Gill Sans MT"/>
      <w:sz w:val="20"/>
      <w:szCs w:val="20"/>
    </w:rPr>
  </w:style>
  <w:style w:type="paragraph" w:styleId="TM4">
    <w:name w:val="toc 4"/>
    <w:basedOn w:val="Normal"/>
    <w:next w:val="Normal"/>
    <w:autoRedefine/>
    <w:uiPriority w:val="99"/>
    <w:rsid w:val="00F11967"/>
    <w:pPr>
      <w:ind w:left="660"/>
    </w:pPr>
    <w:rPr>
      <w:sz w:val="20"/>
      <w:szCs w:val="20"/>
    </w:rPr>
  </w:style>
  <w:style w:type="paragraph" w:styleId="TM5">
    <w:name w:val="toc 5"/>
    <w:basedOn w:val="Normal"/>
    <w:next w:val="Normal"/>
    <w:autoRedefine/>
    <w:uiPriority w:val="99"/>
    <w:rsid w:val="00F11967"/>
    <w:pPr>
      <w:ind w:left="880"/>
    </w:pPr>
    <w:rPr>
      <w:sz w:val="20"/>
      <w:szCs w:val="20"/>
    </w:rPr>
  </w:style>
  <w:style w:type="paragraph" w:styleId="TM6">
    <w:name w:val="toc 6"/>
    <w:basedOn w:val="Normal"/>
    <w:next w:val="Normal"/>
    <w:autoRedefine/>
    <w:uiPriority w:val="99"/>
    <w:rsid w:val="00F11967"/>
    <w:pPr>
      <w:ind w:left="1100"/>
    </w:pPr>
    <w:rPr>
      <w:sz w:val="20"/>
      <w:szCs w:val="20"/>
    </w:rPr>
  </w:style>
  <w:style w:type="paragraph" w:styleId="TM7">
    <w:name w:val="toc 7"/>
    <w:basedOn w:val="Normal"/>
    <w:next w:val="Normal"/>
    <w:autoRedefine/>
    <w:uiPriority w:val="99"/>
    <w:rsid w:val="00F11967"/>
    <w:pPr>
      <w:ind w:left="1320"/>
    </w:pPr>
    <w:rPr>
      <w:sz w:val="20"/>
      <w:szCs w:val="20"/>
    </w:rPr>
  </w:style>
  <w:style w:type="paragraph" w:styleId="TM8">
    <w:name w:val="toc 8"/>
    <w:basedOn w:val="Normal"/>
    <w:next w:val="Normal"/>
    <w:autoRedefine/>
    <w:uiPriority w:val="99"/>
    <w:rsid w:val="00F11967"/>
    <w:pPr>
      <w:ind w:left="1540"/>
    </w:pPr>
    <w:rPr>
      <w:sz w:val="20"/>
      <w:szCs w:val="20"/>
    </w:rPr>
  </w:style>
  <w:style w:type="paragraph" w:styleId="TM9">
    <w:name w:val="toc 9"/>
    <w:basedOn w:val="Normal"/>
    <w:next w:val="Normal"/>
    <w:autoRedefine/>
    <w:uiPriority w:val="99"/>
    <w:rsid w:val="00F11967"/>
    <w:pPr>
      <w:ind w:left="1760"/>
    </w:pPr>
    <w:rPr>
      <w:sz w:val="20"/>
      <w:szCs w:val="20"/>
    </w:rPr>
  </w:style>
  <w:style w:type="character" w:styleId="Marquedecommentaire">
    <w:name w:val="annotation reference"/>
    <w:basedOn w:val="Policepardfaut"/>
    <w:uiPriority w:val="99"/>
    <w:rsid w:val="00F11967"/>
    <w:rPr>
      <w:rFonts w:ascii="Times New Roman" w:hAnsi="Times New Roman" w:cs="Times New Roman"/>
      <w:sz w:val="16"/>
      <w:szCs w:val="16"/>
    </w:rPr>
  </w:style>
  <w:style w:type="paragraph" w:styleId="Commentaire">
    <w:name w:val="annotation text"/>
    <w:basedOn w:val="Normal"/>
    <w:link w:val="CommentaireCar"/>
    <w:uiPriority w:val="99"/>
    <w:rsid w:val="00F11967"/>
    <w:rPr>
      <w:sz w:val="20"/>
      <w:szCs w:val="20"/>
    </w:rPr>
  </w:style>
  <w:style w:type="character" w:customStyle="1" w:styleId="CommentaireCar">
    <w:name w:val="Commentaire Car"/>
    <w:basedOn w:val="Policepardfaut"/>
    <w:link w:val="Commentaire"/>
    <w:uiPriority w:val="99"/>
    <w:rsid w:val="00F11967"/>
    <w:rPr>
      <w:rFonts w:ascii="Times New Roman" w:hAnsi="Times New Roman" w:cs="Times New Roman"/>
      <w:sz w:val="20"/>
      <w:szCs w:val="20"/>
      <w:lang w:eastAsia="en-US"/>
    </w:rPr>
  </w:style>
  <w:style w:type="paragraph" w:styleId="Objetducommentaire">
    <w:name w:val="annotation subject"/>
    <w:basedOn w:val="Commentaire"/>
    <w:next w:val="Commentaire"/>
    <w:link w:val="ObjetducommentaireCar"/>
    <w:uiPriority w:val="99"/>
    <w:rsid w:val="00F11967"/>
    <w:rPr>
      <w:b/>
      <w:bCs/>
    </w:rPr>
  </w:style>
  <w:style w:type="character" w:customStyle="1" w:styleId="ObjetducommentaireCar">
    <w:name w:val="Objet du commentaire Car"/>
    <w:basedOn w:val="CommentaireCar"/>
    <w:link w:val="Objetducommentaire"/>
    <w:uiPriority w:val="99"/>
    <w:rsid w:val="00F11967"/>
    <w:rPr>
      <w:rFonts w:ascii="Times New Roman" w:hAnsi="Times New Roman" w:cs="Times New Roman"/>
      <w:b/>
      <w:bCs/>
      <w:sz w:val="20"/>
      <w:szCs w:val="20"/>
      <w:lang w:eastAsia="en-US"/>
    </w:rPr>
  </w:style>
  <w:style w:type="paragraph" w:styleId="Explorateurdedocuments">
    <w:name w:val="Document Map"/>
    <w:basedOn w:val="Normal"/>
    <w:link w:val="ExplorateurdedocumentsCar"/>
    <w:uiPriority w:val="99"/>
    <w:rsid w:val="00F11967"/>
    <w:pPr>
      <w:shd w:val="clear" w:color="auto" w:fill="000080"/>
    </w:pPr>
    <w:rPr>
      <w:rFonts w:ascii="Tahoma" w:hAnsi="Tahoma" w:cs="Tahoma"/>
      <w:sz w:val="20"/>
      <w:szCs w:val="20"/>
    </w:rPr>
  </w:style>
  <w:style w:type="character" w:customStyle="1" w:styleId="ExplorateurdedocumentsCar">
    <w:name w:val="Explorateur de documents Car"/>
    <w:basedOn w:val="Policepardfaut"/>
    <w:link w:val="Explorateurdedocuments"/>
    <w:uiPriority w:val="99"/>
    <w:rsid w:val="00F11967"/>
    <w:rPr>
      <w:rFonts w:ascii="Times New Roman" w:hAnsi="Times New Roman" w:cs="Times New Roman"/>
      <w:sz w:val="2"/>
      <w:szCs w:val="2"/>
      <w:lang w:eastAsia="en-US"/>
    </w:rPr>
  </w:style>
  <w:style w:type="paragraph" w:customStyle="1" w:styleId="Default">
    <w:name w:val="Default"/>
    <w:uiPriority w:val="99"/>
    <w:rsid w:val="00F11967"/>
    <w:pPr>
      <w:autoSpaceDE w:val="0"/>
      <w:autoSpaceDN w:val="0"/>
      <w:adjustRightInd w:val="0"/>
    </w:pPr>
    <w:rPr>
      <w:rFonts w:ascii="Arial" w:hAnsi="Arial" w:cs="Arial"/>
      <w:color w:val="000000"/>
      <w:sz w:val="24"/>
      <w:szCs w:val="24"/>
    </w:rPr>
  </w:style>
  <w:style w:type="paragraph" w:styleId="Normalcentr">
    <w:name w:val="Block Text"/>
    <w:basedOn w:val="Normal"/>
    <w:uiPriority w:val="99"/>
    <w:rsid w:val="00F11967"/>
    <w:pPr>
      <w:pBdr>
        <w:top w:val="single" w:sz="4" w:space="2" w:color="auto"/>
        <w:left w:val="single" w:sz="4" w:space="9" w:color="auto"/>
        <w:bottom w:val="single" w:sz="4" w:space="1" w:color="auto"/>
        <w:right w:val="single" w:sz="4" w:space="13" w:color="auto"/>
      </w:pBdr>
      <w:ind w:left="-720" w:right="-160" w:firstLine="0"/>
      <w:jc w:val="center"/>
    </w:pPr>
    <w:rPr>
      <w:b/>
      <w:bCs/>
      <w:sz w:val="32"/>
      <w:szCs w:val="32"/>
      <w:lang w:eastAsia="fr-FR"/>
    </w:rPr>
  </w:style>
  <w:style w:type="paragraph" w:customStyle="1" w:styleId="StyleTitre1GillSansMT">
    <w:name w:val="Style Titre 1 + Gill Sans MT"/>
    <w:basedOn w:val="Titre1"/>
    <w:uiPriority w:val="99"/>
    <w:rsid w:val="00F11967"/>
    <w:pPr>
      <w:spacing w:before="240" w:after="240"/>
    </w:pPr>
    <w:rPr>
      <w:color w:val="93127B"/>
    </w:rPr>
  </w:style>
  <w:style w:type="character" w:customStyle="1" w:styleId="StyleTitre1GillSansMTCar">
    <w:name w:val="Style Titre 1 + Gill Sans MT Car"/>
    <w:basedOn w:val="Heading1Char1"/>
    <w:uiPriority w:val="99"/>
    <w:rsid w:val="00F11967"/>
    <w:rPr>
      <w:rFonts w:ascii="Gill Sans MT" w:hAnsi="Gill Sans MT" w:cs="Gill Sans MT"/>
      <w:b/>
      <w:bCs/>
      <w:color w:val="93127B"/>
      <w:sz w:val="22"/>
      <w:szCs w:val="22"/>
      <w:lang w:val="fr-FR" w:eastAsia="fr-FR"/>
    </w:rPr>
  </w:style>
  <w:style w:type="paragraph" w:customStyle="1" w:styleId="StyleTitre2Gauche0cmSuspendu102cmAvant6ptA">
    <w:name w:val="Style Titre 2 + Gauche :  0 cm Suspendu : 102 cm Avant : 6 pt A..."/>
    <w:basedOn w:val="Titre2"/>
    <w:uiPriority w:val="99"/>
    <w:rsid w:val="00F11967"/>
    <w:pPr>
      <w:numPr>
        <w:ilvl w:val="1"/>
        <w:numId w:val="17"/>
      </w:numPr>
      <w:spacing w:before="120" w:after="120"/>
    </w:pPr>
  </w:style>
  <w:style w:type="paragraph" w:styleId="Corpsdetexte2">
    <w:name w:val="Body Text 2"/>
    <w:basedOn w:val="Normal"/>
    <w:link w:val="Corpsdetexte2Car"/>
    <w:uiPriority w:val="99"/>
    <w:rsid w:val="00F11967"/>
    <w:pPr>
      <w:ind w:firstLine="0"/>
    </w:pPr>
    <w:rPr>
      <w:rFonts w:ascii="Gill Sans MT" w:hAnsi="Gill Sans MT" w:cs="Gill Sans MT"/>
    </w:rPr>
  </w:style>
  <w:style w:type="character" w:customStyle="1" w:styleId="Corpsdetexte2Car">
    <w:name w:val="Corps de texte 2 Car"/>
    <w:basedOn w:val="Policepardfaut"/>
    <w:link w:val="Corpsdetexte2"/>
    <w:uiPriority w:val="99"/>
    <w:rsid w:val="00F11967"/>
    <w:rPr>
      <w:rFonts w:ascii="Calibri" w:hAnsi="Calibri" w:cs="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enquetebruit.fr"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enquetebruit.fr" TargetMode="External"/><Relationship Id="rId5" Type="http://schemas.openxmlformats.org/officeDocument/2006/relationships/settings" Target="settings.xml"/><Relationship Id="rId15" Type="http://schemas.openxmlformats.org/officeDocument/2006/relationships/image" Target="media/image3.png"/><Relationship Id="rId10" Type="http://schemas.openxmlformats.org/officeDocument/2006/relationships/footer" Target="foot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ACED74-0A55-42C5-8CD1-868EE8A045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988</TotalTime>
  <Pages>22</Pages>
  <Words>5617</Words>
  <Characters>32465</Characters>
  <Application>Microsoft Office Word</Application>
  <DocSecurity>0</DocSecurity>
  <Lines>270</Lines>
  <Paragraphs>76</Paragraphs>
  <ScaleCrop>false</ScaleCrop>
  <HeadingPairs>
    <vt:vector size="2" baseType="variant">
      <vt:variant>
        <vt:lpstr>Titre</vt:lpstr>
      </vt:variant>
      <vt:variant>
        <vt:i4>1</vt:i4>
      </vt:variant>
    </vt:vector>
  </HeadingPairs>
  <TitlesOfParts>
    <vt:vector size="1" baseType="lpstr">
      <vt:lpstr>LOGO VALENCE AGGLO</vt:lpstr>
    </vt:vector>
  </TitlesOfParts>
  <Company>Ville de Valence</Company>
  <LinksUpToDate>false</LinksUpToDate>
  <CharactersWithSpaces>38006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LOGO VALENCE AGGLO</dc:title>
  <dc:creator>Seb</dc:creator>
  <cp:lastModifiedBy>Sébastien</cp:lastModifiedBy>
  <cp:revision>27</cp:revision>
  <cp:lastPrinted>2014-03-17T16:40:00Z</cp:lastPrinted>
  <dcterms:created xsi:type="dcterms:W3CDTF">2014-03-17T16:21:00Z</dcterms:created>
  <dcterms:modified xsi:type="dcterms:W3CDTF">2014-03-18T10:20:00Z</dcterms:modified>
</cp:coreProperties>
</file>